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48" w:rsidRDefault="00C35C0C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ДЮСШ г. Пошехонье\Desktop\Сканы программ\волейбол 144.22.10 дмитри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г. Пошехонье\Desktop\Сканы программ\волейбол 144.22.10 дмитрие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0C" w:rsidRDefault="00C35C0C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5C0C" w:rsidRDefault="00C35C0C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5C0C" w:rsidRDefault="00C35C0C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0F6A" w:rsidRDefault="00CD0F6A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BB6" w:rsidRDefault="00323BB6" w:rsidP="00323B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323BB6" w:rsidRDefault="00323BB6" w:rsidP="00323BB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Учебно-тематический план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323BB6" w:rsidRDefault="00323BB6" w:rsidP="00323BB6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программы……….</w:t>
      </w:r>
      <w:r w:rsidR="007A116B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A116B" w:rsidRPr="0096265B" w:rsidRDefault="007A116B" w:rsidP="007A116B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</w:t>
      </w:r>
      <w:r w:rsidR="00A56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….. ....</w:t>
      </w:r>
      <w:r w:rsidR="004C19D2">
        <w:rPr>
          <w:rFonts w:ascii="Times New Roman" w:eastAsia="Calibri" w:hAnsi="Times New Roman" w:cs="Times New Roman"/>
          <w:sz w:val="24"/>
          <w:szCs w:val="24"/>
        </w:rPr>
        <w:t>5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7A116B" w:rsidRPr="007A116B" w:rsidRDefault="00323BB6" w:rsidP="007A116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7A116B">
        <w:rPr>
          <w:rFonts w:ascii="Times New Roman" w:eastAsia="Calibri" w:hAnsi="Times New Roman" w:cs="Times New Roman"/>
          <w:sz w:val="24"/>
          <w:szCs w:val="24"/>
        </w:rPr>
        <w:t>1</w:t>
      </w:r>
      <w:r w:rsidR="00D74ED3">
        <w:rPr>
          <w:rFonts w:ascii="Times New Roman" w:eastAsia="Calibri" w:hAnsi="Times New Roman" w:cs="Times New Roman"/>
          <w:sz w:val="24"/>
          <w:szCs w:val="24"/>
        </w:rPr>
        <w:t>2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323BB6" w:rsidRPr="0096265B" w:rsidRDefault="00323BB6" w:rsidP="00323BB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D74ED3">
        <w:rPr>
          <w:rFonts w:ascii="Times New Roman" w:eastAsia="Calibri" w:hAnsi="Times New Roman" w:cs="Times New Roman"/>
          <w:sz w:val="24"/>
          <w:szCs w:val="24"/>
        </w:rPr>
        <w:t>.13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образовательных результатов…………………..</w:t>
      </w:r>
      <w:r w:rsidR="00D74ED3">
        <w:rPr>
          <w:rFonts w:ascii="Times New Roman" w:eastAsia="Calibri" w:hAnsi="Times New Roman" w:cs="Times New Roman"/>
          <w:sz w:val="24"/>
          <w:szCs w:val="24"/>
        </w:rPr>
        <w:t>.14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Методическая литература………………………………………</w:t>
      </w:r>
      <w:r w:rsidR="008658B7">
        <w:rPr>
          <w:rFonts w:ascii="Times New Roman" w:eastAsia="Calibri" w:hAnsi="Times New Roman" w:cs="Times New Roman"/>
          <w:sz w:val="24"/>
          <w:szCs w:val="24"/>
        </w:rPr>
        <w:t>16</w:t>
      </w:r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5448" w:rsidRDefault="00215448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23BB6">
      <w:pPr>
        <w:pStyle w:val="a3"/>
        <w:numPr>
          <w:ilvl w:val="0"/>
          <w:numId w:val="1"/>
        </w:numPr>
        <w:ind w:left="-142" w:firstLine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ЗАПИСКАПОЯСНИТЕЛЬНАЯ ЗАПИСКА</w:t>
      </w:r>
    </w:p>
    <w:p w:rsidR="00CD0F6A" w:rsidRDefault="00CD0F6A" w:rsidP="00CD0F6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D0F6A" w:rsidRPr="0045009C" w:rsidRDefault="00CD0F6A" w:rsidP="00CD0F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</w:t>
      </w:r>
      <w:proofErr w:type="gramStart"/>
      <w:r w:rsidRPr="0045009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спортивной направленности «</w:t>
      </w:r>
      <w:r w:rsidR="00D74ED3">
        <w:rPr>
          <w:rFonts w:ascii="Times New Roman" w:eastAsia="Times New Roman" w:hAnsi="Times New Roman" w:cs="Times New Roman"/>
          <w:sz w:val="24"/>
          <w:szCs w:val="24"/>
        </w:rPr>
        <w:t>Волейбол 144</w:t>
      </w:r>
      <w:r w:rsidR="004A28DC">
        <w:rPr>
          <w:rFonts w:ascii="Times New Roman" w:eastAsia="Times New Roman" w:hAnsi="Times New Roman" w:cs="Times New Roman"/>
          <w:sz w:val="24"/>
          <w:szCs w:val="24"/>
        </w:rPr>
        <w:t>.2</w:t>
      </w:r>
      <w:r w:rsidR="00E702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4D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77E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» составлена на основании </w:t>
      </w:r>
      <w:r w:rsidR="00455DC5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45FFD" w:rsidRPr="00A45FFD" w:rsidRDefault="00A45FFD" w:rsidP="00A45F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Санитарные правила 2.4.3648-20 "Санитарно-эпидемиологические требования к организациям воспитания и обучения, отдыха и оздоровления детей и молодёжи", утвержденные постановлением Главного государственного санитарного врача Российской Федерации от 28 сентября 2020 года N 28.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CD0F6A" w:rsidRPr="00CD0F6A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: Программа является актуальной потому, что волейбол один из наиболее увлекательных, массовых видов спорта. Его отличает богатое и разнообразное двигательное содержание. Что бы играть в волейбол, необходимо уметь быстро бегать, высоко прыгать. Мгновенно менять направление и скорость движения, обладать силой, ловкостью и выносливостью. Занятия волейболом улучшают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дыхательной системы, укрепляют костную систему, развивают подвижность суставов, увеличивают силу и подвижность мышц. Постоянное взаимодействие с мячом способствует улучшению глубинного и периферического зрения, точности ориентировки в пространстве. Развивается мгновенная реакция на зрительные и слуховые сигналы. Игра требует от занимающихся  максимального проявления физических возможностей, волевых усилий. Умения пользоваться приобретенными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сравнительно небольшая площадка. Сетка, мяч</w:t>
      </w:r>
    </w:p>
    <w:p w:rsidR="00CD0F6A" w:rsidRPr="00CD0F6A" w:rsidRDefault="00CD0F6A" w:rsidP="00CD0F6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Новизна</w:t>
      </w:r>
      <w:r w:rsidR="00E25C8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программы</w:t>
      </w:r>
      <w:r w:rsidRPr="00CD0F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том,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Она дает  возможность заняться </w:t>
      </w:r>
      <w:r w:rsidR="00BC175F">
        <w:rPr>
          <w:rFonts w:ascii="Times New Roman" w:eastAsia="Times New Roman" w:hAnsi="Times New Roman" w:cs="Times New Roman"/>
          <w:sz w:val="24"/>
          <w:szCs w:val="24"/>
          <w:lang w:bidi="en-US"/>
        </w:rPr>
        <w:t>волейболом</w:t>
      </w:r>
      <w:r w:rsidRPr="00CD0F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  «нуля» тем детям, которые еще не начинали  проходить раздел «волейбол»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 xml:space="preserve">       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</w:t>
      </w:r>
      <w:proofErr w:type="gramStart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важное значение</w:t>
      </w:r>
      <w:proofErr w:type="gramEnd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для воспитания дружбы и товарищества, привычки подчинять свои действия интересам коллектива.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приучает занимающихся </w:t>
      </w:r>
      <w:proofErr w:type="spellStart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мобилизовывать</w:t>
      </w:r>
      <w:proofErr w:type="spellEnd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Игровая обстановка в волейболе меняется быстро. Каждая атака создает новые игровые ситуации. Эти условия приучают волейболистов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 поддерживает постоянную активность и интерес к игре. </w:t>
      </w:r>
    </w:p>
    <w:p w:rsidR="00CD0F6A" w:rsidRPr="00CD0F6A" w:rsidRDefault="00CD0F6A" w:rsidP="00CD0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Эти </w:t>
      </w:r>
      <w:r w:rsidRPr="00CD0F6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особенности</w:t>
      </w: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волейбола создают благоприятные условия для воспитания у </w:t>
      </w:r>
      <w:proofErr w:type="gramStart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занимающихся</w:t>
      </w:r>
      <w:proofErr w:type="gramEnd"/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CD0F6A" w:rsidRPr="00CD0F6A" w:rsidRDefault="00CD0F6A" w:rsidP="00CD0F6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C175F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Формируя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детей </w:t>
      </w:r>
      <w:r w:rsidR="00C677EA">
        <w:rPr>
          <w:rFonts w:ascii="Times New Roman" w:hAnsi="Times New Roman" w:cs="Times New Roman"/>
          <w:b/>
          <w:sz w:val="24"/>
          <w:szCs w:val="24"/>
        </w:rPr>
        <w:t>10</w:t>
      </w:r>
      <w:r w:rsidR="00E25C8E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C677EA">
        <w:rPr>
          <w:rFonts w:ascii="Times New Roman" w:hAnsi="Times New Roman" w:cs="Times New Roman"/>
          <w:b/>
          <w:sz w:val="24"/>
          <w:szCs w:val="24"/>
        </w:rPr>
        <w:t>3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CD0F6A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уровню разработки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повышать уровень физического развития, обучать игре в волейбол.</w:t>
      </w:r>
    </w:p>
    <w:p w:rsidR="00323BB6" w:rsidRPr="00BC175F" w:rsidRDefault="00323BB6" w:rsidP="00BC1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D5A46">
        <w:rPr>
          <w:rFonts w:ascii="Times New Roman" w:hAnsi="Times New Roman" w:cs="Times New Roman"/>
          <w:sz w:val="24"/>
          <w:szCs w:val="24"/>
        </w:rPr>
        <w:t xml:space="preserve">- </w:t>
      </w:r>
      <w:r w:rsidRPr="00CD5A4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D5A46">
        <w:rPr>
          <w:rFonts w:ascii="Times New Roman" w:hAnsi="Times New Roman" w:cs="Times New Roman"/>
          <w:sz w:val="24"/>
          <w:szCs w:val="24"/>
        </w:rPr>
        <w:t>:</w:t>
      </w:r>
    </w:p>
    <w:p w:rsidR="00323BB6" w:rsidRDefault="00323BB6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техническим и тактическим навыкам игры в волейбол</w:t>
      </w:r>
    </w:p>
    <w:p w:rsidR="00323BB6" w:rsidRDefault="00DE5968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</w:t>
      </w:r>
      <w:r w:rsidR="00323BB6">
        <w:rPr>
          <w:rFonts w:ascii="Times New Roman" w:hAnsi="Times New Roman" w:cs="Times New Roman"/>
          <w:sz w:val="24"/>
          <w:szCs w:val="24"/>
        </w:rPr>
        <w:t xml:space="preserve"> знания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23BB6">
        <w:rPr>
          <w:rFonts w:ascii="Times New Roman" w:hAnsi="Times New Roman" w:cs="Times New Roman"/>
          <w:sz w:val="24"/>
          <w:szCs w:val="24"/>
        </w:rPr>
        <w:t xml:space="preserve"> в области </w:t>
      </w:r>
      <w:r>
        <w:rPr>
          <w:rFonts w:ascii="Times New Roman" w:hAnsi="Times New Roman" w:cs="Times New Roman"/>
          <w:sz w:val="24"/>
          <w:szCs w:val="24"/>
        </w:rPr>
        <w:t xml:space="preserve">волейбола и </w:t>
      </w:r>
      <w:r w:rsidR="00323BB6">
        <w:rPr>
          <w:rFonts w:ascii="Times New Roman" w:hAnsi="Times New Roman" w:cs="Times New Roman"/>
          <w:sz w:val="24"/>
          <w:szCs w:val="24"/>
        </w:rPr>
        <w:t>спорта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</w:p>
    <w:p w:rsidR="00DE5968" w:rsidRDefault="00DE5968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физических качеств обучающихся</w:t>
      </w:r>
    </w:p>
    <w:p w:rsidR="00323BB6" w:rsidRDefault="00323BB6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привычку к активным занятиям физическими упражнениями и здоровому образу жизни</w:t>
      </w:r>
    </w:p>
    <w:p w:rsidR="00323BB6" w:rsidRDefault="00323BB6" w:rsidP="00DE596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756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23BB6" w:rsidRDefault="00F912B7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323BB6">
        <w:rPr>
          <w:rFonts w:ascii="Times New Roman" w:hAnsi="Times New Roman" w:cs="Times New Roman"/>
          <w:sz w:val="24"/>
          <w:szCs w:val="24"/>
        </w:rPr>
        <w:t>ладение техническими и тактическими навыками игры в волейбол</w:t>
      </w:r>
    </w:p>
    <w:p w:rsidR="00F912B7" w:rsidRDefault="00F912B7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2.Повышение уровня развития физических качеств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175F">
        <w:rPr>
          <w:rFonts w:ascii="Times New Roman" w:hAnsi="Times New Roman" w:cs="Times New Roman"/>
          <w:sz w:val="24"/>
          <w:szCs w:val="24"/>
        </w:rPr>
        <w:t>Владение з</w:t>
      </w:r>
      <w:r>
        <w:rPr>
          <w:rFonts w:ascii="Times New Roman" w:hAnsi="Times New Roman" w:cs="Times New Roman"/>
          <w:sz w:val="24"/>
          <w:szCs w:val="24"/>
        </w:rPr>
        <w:t>нания</w:t>
      </w:r>
      <w:r w:rsidR="00BC175F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в области волейбола  и спорта в целом.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Привычка к активным занятиям физическими упражнениями и здоровому образу жизни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 Учебные группы мальчиков и девочек комплектуются отдельно.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175F">
        <w:rPr>
          <w:rFonts w:ascii="Times New Roman" w:hAnsi="Times New Roman" w:cs="Times New Roman"/>
          <w:sz w:val="24"/>
          <w:szCs w:val="24"/>
        </w:rPr>
        <w:t>1 год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 w:rsidR="00597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38">
        <w:rPr>
          <w:rFonts w:ascii="Times New Roman" w:hAnsi="Times New Roman" w:cs="Times New Roman"/>
          <w:sz w:val="24"/>
          <w:szCs w:val="24"/>
        </w:rPr>
        <w:t>Занятия с группами проводятся 2</w:t>
      </w:r>
      <w:r>
        <w:rPr>
          <w:rFonts w:ascii="Times New Roman" w:hAnsi="Times New Roman" w:cs="Times New Roman"/>
          <w:sz w:val="24"/>
          <w:szCs w:val="24"/>
        </w:rPr>
        <w:t xml:space="preserve"> раза в неделю по 2 часа.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15C4">
        <w:rPr>
          <w:rFonts w:ascii="Times New Roman" w:hAnsi="Times New Roman" w:cs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323BB6" w:rsidRPr="004070B7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Принцип «От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сложному»</w:t>
      </w:r>
    </w:p>
    <w:p w:rsidR="000917F8" w:rsidRPr="0072614C" w:rsidRDefault="00323BB6" w:rsidP="0072614C">
      <w:pPr>
        <w:rPr>
          <w:rFonts w:ascii="Times New Roman" w:hAnsi="Times New Roman" w:cs="Times New Roman"/>
          <w:b/>
          <w:sz w:val="24"/>
          <w:szCs w:val="24"/>
        </w:rPr>
      </w:pPr>
      <w:r w:rsidRPr="00323BB6">
        <w:rPr>
          <w:rFonts w:ascii="Times New Roman" w:hAnsi="Times New Roman" w:cs="Times New Roman"/>
          <w:b/>
          <w:sz w:val="24"/>
          <w:szCs w:val="24"/>
        </w:rPr>
        <w:t>2.</w:t>
      </w:r>
      <w:r w:rsidRPr="00323BB6">
        <w:rPr>
          <w:rFonts w:ascii="Times New Roman" w:hAnsi="Times New Roman" w:cs="Times New Roman"/>
          <w:b/>
          <w:sz w:val="24"/>
          <w:szCs w:val="24"/>
        </w:rPr>
        <w:tab/>
        <w:t>УЧЕБНО-ТЕМАТИЧЕСКИЙ ПЛАН ДОПОЛНИТЕЛЬНОЙ ОБЩЕОБРАЗОВАТЕЛЬНОЙ ОБЩЕРАЗВИВАЮЩЕЙ ПРОГРАММЫ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850"/>
        <w:gridCol w:w="993"/>
        <w:gridCol w:w="992"/>
        <w:gridCol w:w="992"/>
      </w:tblGrid>
      <w:tr w:rsidR="009C2338" w:rsidTr="009C2338">
        <w:tc>
          <w:tcPr>
            <w:tcW w:w="851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C2338" w:rsidTr="009C2338">
        <w:tc>
          <w:tcPr>
            <w:tcW w:w="851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9C2338" w:rsidTr="009C2338">
        <w:tc>
          <w:tcPr>
            <w:tcW w:w="851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Подготовка и подводящие упражнения</w:t>
            </w:r>
          </w:p>
        </w:tc>
        <w:tc>
          <w:tcPr>
            <w:tcW w:w="850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9C2338" w:rsidTr="009C2338">
        <w:tc>
          <w:tcPr>
            <w:tcW w:w="851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9C2338" w:rsidTr="009C2338">
        <w:tc>
          <w:tcPr>
            <w:tcW w:w="851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9C2338" w:rsidTr="009C2338">
        <w:tc>
          <w:tcPr>
            <w:tcW w:w="851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850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C2338" w:rsidTr="009C2338">
        <w:tc>
          <w:tcPr>
            <w:tcW w:w="5671" w:type="dxa"/>
            <w:gridSpan w:val="2"/>
          </w:tcPr>
          <w:p w:rsidR="009C233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9C2338" w:rsidRPr="000917F8" w:rsidRDefault="009C2338" w:rsidP="009C233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1B37" w:rsidRDefault="007A1B37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DE7" w:rsidRDefault="00182DE7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F65" w:rsidRPr="005E4B88" w:rsidRDefault="000D6F65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5E4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805"/>
        <w:gridCol w:w="920"/>
        <w:gridCol w:w="825"/>
        <w:gridCol w:w="4180"/>
        <w:gridCol w:w="1118"/>
        <w:gridCol w:w="1465"/>
      </w:tblGrid>
      <w:tr w:rsidR="00C074B7" w:rsidTr="002153A3">
        <w:tc>
          <w:tcPr>
            <w:tcW w:w="576" w:type="dxa"/>
          </w:tcPr>
          <w:p w:rsidR="00BA0B58" w:rsidRPr="00C074B7" w:rsidRDefault="00C75F44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2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180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8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6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074B7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C074B7" w:rsidRPr="00C074B7" w:rsidRDefault="004C05E3" w:rsidP="00C07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Организационное занятие. </w:t>
            </w:r>
            <w:r w:rsidR="00C074B7" w:rsidRPr="00C074B7">
              <w:rPr>
                <w:rFonts w:ascii="Times New Roman" w:hAnsi="Times New Roman" w:cs="Times New Roman"/>
              </w:rPr>
              <w:t>Техника безопасности</w:t>
            </w:r>
          </w:p>
        </w:tc>
        <w:tc>
          <w:tcPr>
            <w:tcW w:w="1118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Стойки игрока. Перемещение в стойке. Передача двумя руками сверху на месте. Эстафеты. 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Стойки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Стойка игрока. Перемещение в стойке. Передача двумя руками сверху на месте. Эстафеты. Подвижные игры с </w:t>
            </w:r>
            <w:r w:rsidRPr="00C074B7">
              <w:rPr>
                <w:rFonts w:ascii="Times New Roman" w:hAnsi="Times New Roman" w:cs="Times New Roman"/>
              </w:rPr>
              <w:lastRenderedPageBreak/>
              <w:t>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Стойка игрока. Перемещение в стойке. Передача двумя руками сверху в парах. Прием мяча снизу  двумя руками над </w:t>
            </w:r>
            <w:r w:rsidRPr="00C074B7">
              <w:rPr>
                <w:rFonts w:ascii="Times New Roman" w:hAnsi="Times New Roman" w:cs="Times New Roman"/>
              </w:rPr>
              <w:lastRenderedPageBreak/>
              <w:t>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Жесты судей</w:t>
            </w:r>
            <w:r w:rsidR="004C05E3">
              <w:rPr>
                <w:rFonts w:ascii="Times New Roman" w:hAnsi="Times New Roman" w:cs="Times New Roman"/>
              </w:rPr>
              <w:t xml:space="preserve">. </w:t>
            </w:r>
            <w:r w:rsidR="004C05E3" w:rsidRPr="00C074B7">
              <w:rPr>
                <w:rFonts w:ascii="Times New Roman" w:hAnsi="Times New Roman" w:cs="Times New Roman"/>
              </w:rPr>
              <w:t xml:space="preserve"> История  возникновения волейбола.  Развитие волейбола. Размер площадки. Основные ошибки. Техника безопасности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 w:rsidRPr="00C07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4B7">
              <w:rPr>
                <w:rFonts w:ascii="Times New Roman" w:hAnsi="Times New Roman" w:cs="Times New Roman"/>
              </w:rPr>
              <w:t xml:space="preserve"> прыжки, челночный, бег 30 м. Подвижные игры</w:t>
            </w:r>
          </w:p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 w:rsidRPr="00C07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4B7">
              <w:rPr>
                <w:rFonts w:ascii="Times New Roman" w:hAnsi="Times New Roman" w:cs="Times New Roman"/>
              </w:rPr>
              <w:t xml:space="preserve">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 w:rsidRPr="00C07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4B7">
              <w:rPr>
                <w:rFonts w:ascii="Times New Roman" w:hAnsi="Times New Roman" w:cs="Times New Roman"/>
              </w:rPr>
              <w:t xml:space="preserve">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 w:rsidRPr="00C07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4B7">
              <w:rPr>
                <w:rFonts w:ascii="Times New Roman" w:hAnsi="Times New Roman" w:cs="Times New Roman"/>
              </w:rPr>
              <w:t xml:space="preserve">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Start"/>
            <w:r w:rsidRPr="00C074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74B7">
              <w:rPr>
                <w:rFonts w:ascii="Times New Roman" w:hAnsi="Times New Roman" w:cs="Times New Roman"/>
              </w:rPr>
              <w:t xml:space="preserve">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и над собой. Прием мяча снизу двумя руками в парах. Игра 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и над собой. Прием мяча снизу двумя руками в парах. Игра 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через зону и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одной зоне и через зону,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Стойки  и передвижения игрока. Передача мяча сверху двумя руками в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парах в одной зоне и через зону,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 тройках  через зону, через сетку. Прием мяча снизу двумя руками в парах через зону и через сетку.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 тройках  через зону и  в зоне,  через сетку. Прием мяча снизу двумя руками в парах  в зоне и через зону</w:t>
            </w:r>
            <w:proofErr w:type="gramStart"/>
            <w:r w:rsidRPr="00C074B7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074B7">
              <w:rPr>
                <w:rFonts w:ascii="Times New Roman" w:eastAsia="Times New Roman" w:hAnsi="Times New Roman" w:cs="Times New Roman"/>
              </w:rPr>
              <w:t xml:space="preserve">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  через сетку. Прием мяча снизу двумя руками в парах   через зону</w:t>
            </w:r>
            <w:r w:rsidR="00597859" w:rsidRPr="00C074B7">
              <w:rPr>
                <w:rFonts w:ascii="Times New Roman" w:eastAsia="Times New Roman" w:hAnsi="Times New Roman" w:cs="Times New Roman"/>
              </w:rPr>
              <w:t>.</w:t>
            </w:r>
            <w:r w:rsidRPr="00C074B7">
              <w:rPr>
                <w:rFonts w:ascii="Times New Roman" w:eastAsia="Times New Roman" w:hAnsi="Times New Roman" w:cs="Times New Roman"/>
              </w:rPr>
              <w:t xml:space="preserve">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через сетку. Прием мяча снизу двумя руками в парах в зоне и через зону.  Нижняя прямая подача мяча.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через сетку. Прием мяча снизу двумя руками в парах</w:t>
            </w:r>
            <w:proofErr w:type="gramStart"/>
            <w:r w:rsidRPr="00C074B7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074B7">
              <w:rPr>
                <w:rFonts w:ascii="Times New Roman" w:eastAsia="Times New Roman" w:hAnsi="Times New Roman" w:cs="Times New Roman"/>
              </w:rPr>
              <w:t xml:space="preserve">  Нижняя прямая подача мяча в заднюю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Стойки 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Позиционное нападение (6-0) 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парах,  тройках через сетку. Прием мяча снизу двумя руками после подачи.  Комбинации из разученных элементов в парах. Нижняя прямая подача мяча.  Прямой нападающий удар после подбрасывания мяча партнером. Тактика свободного нападения. 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и над собой. Прием мяча снизу двумя руками в парах. Комбинации из разученных элементов. 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Комбинация из разученных элементов передвижений (перемещения в стойке, остановки, ускорения). Передача мяча сверху двумя руками в парах через сетку. Прием мяча снизу двумя руками после подачи. Эстафеты. Комбинаций из разученных элементов 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Передача мяча сверху двумя руками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hAnsi="Times New Roman" w:cs="Times New Roman"/>
              </w:rPr>
              <w:t>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86" w:line="237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74B7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eastAsia="Times New Roman" w:hAnsi="Times New Roman" w:cs="Times New Roman"/>
              </w:rPr>
              <w:t>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hAnsi="Times New Roman" w:cs="Times New Roman"/>
              </w:rPr>
              <w:t>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hAnsi="Times New Roman" w:cs="Times New Roman"/>
              </w:rPr>
              <w:t>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77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74B7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eastAsia="Times New Roman" w:hAnsi="Times New Roman" w:cs="Times New Roman"/>
              </w:rPr>
              <w:t>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77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74B7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eastAsia="Times New Roman" w:hAnsi="Times New Roman" w:cs="Times New Roman"/>
              </w:rPr>
              <w:t>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proofErr w:type="spellStart"/>
            <w:r w:rsidRPr="00C074B7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C074B7">
              <w:rPr>
                <w:rFonts w:ascii="Times New Roman" w:hAnsi="Times New Roman" w:cs="Times New Roman"/>
              </w:rPr>
              <w:t>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 xml:space="preserve">Действие в защите и нападении. Тактика </w:t>
            </w:r>
            <w:r w:rsidRPr="00C074B7">
              <w:rPr>
                <w:rFonts w:ascii="Times New Roman" w:hAnsi="Times New Roman" w:cs="Times New Roman"/>
              </w:rPr>
              <w:lastRenderedPageBreak/>
              <w:t>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9C2338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Выполнять технико-тактические действия в игре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9C2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9C2338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Основные ошибки. Теория судейства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D6F65" w:rsidTr="002153A3">
        <w:tc>
          <w:tcPr>
            <w:tcW w:w="576" w:type="dxa"/>
          </w:tcPr>
          <w:p w:rsidR="000D6F65" w:rsidRDefault="009C2338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Прием контрольных нормативов по ОФП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</w:tbl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D3" w:rsidRPr="004C05E3" w:rsidRDefault="000D6F65" w:rsidP="004C05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25AD7">
        <w:rPr>
          <w:rFonts w:ascii="Times New Roman" w:hAnsi="Times New Roman" w:cs="Times New Roman"/>
          <w:b/>
          <w:sz w:val="24"/>
          <w:szCs w:val="24"/>
        </w:rPr>
        <w:t>.</w:t>
      </w:r>
      <w:r w:rsidR="00925AD7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25AD7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</w:t>
      </w:r>
      <w:r w:rsidR="004C05E3">
        <w:rPr>
          <w:rFonts w:ascii="Times New Roman" w:hAnsi="Times New Roman" w:cs="Times New Roman"/>
          <w:b/>
          <w:sz w:val="24"/>
          <w:szCs w:val="24"/>
        </w:rPr>
        <w:t>ЛЬНОЙ ОБЩЕРАЗВИВАЮЩЕЙ ПРОГРАММЫ</w:t>
      </w:r>
    </w:p>
    <w:p w:rsidR="00D74ED3" w:rsidRPr="00A5626D" w:rsidRDefault="00D74ED3" w:rsidP="00A5626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1984"/>
        <w:gridCol w:w="958"/>
      </w:tblGrid>
      <w:tr w:rsidR="004C05E3" w:rsidTr="00455DC5">
        <w:tc>
          <w:tcPr>
            <w:tcW w:w="568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теория</w:t>
            </w:r>
          </w:p>
        </w:tc>
        <w:tc>
          <w:tcPr>
            <w:tcW w:w="1984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практика</w:t>
            </w:r>
          </w:p>
        </w:tc>
        <w:tc>
          <w:tcPr>
            <w:tcW w:w="958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C05E3" w:rsidTr="00455DC5">
        <w:tc>
          <w:tcPr>
            <w:tcW w:w="568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часть: Влияние занятий спортом на организм человека. Оказание первой доврачебной помощи.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инструктажа по ТБ</w:t>
            </w:r>
          </w:p>
        </w:tc>
        <w:tc>
          <w:tcPr>
            <w:tcW w:w="1559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05E3" w:rsidTr="00455DC5">
        <w:tc>
          <w:tcPr>
            <w:tcW w:w="568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Физическая подготовка и подводящие упражнения: 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увеличения амплитуды прыжка, координации в воздухе, проведение зачетов и внутренних соревнований в различных упражнениях.</w:t>
            </w:r>
          </w:p>
        </w:tc>
        <w:tc>
          <w:tcPr>
            <w:tcW w:w="1559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C05E3" w:rsidTr="00455DC5">
        <w:tc>
          <w:tcPr>
            <w:tcW w:w="568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Техническая подготовка: изучение и совершенствование верхней и нижней передачи мяча через подводящие упражнения. Изучение и совершенствование прямой и боковой нижней подачи, основные стойки и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нападающих ударов.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обманных ударов и скидок</w:t>
            </w:r>
          </w:p>
        </w:tc>
        <w:tc>
          <w:tcPr>
            <w:tcW w:w="1559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4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8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C05E3" w:rsidTr="00455DC5">
        <w:tc>
          <w:tcPr>
            <w:tcW w:w="568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подготовка: научить детей располагаться на площадке, позиции и номера, переходы, правила игры, перемещения в игре: изучение защиты «Углом вперед», защита в зоне, выходы на подстраховку и возвращение в зону.</w:t>
            </w:r>
          </w:p>
        </w:tc>
        <w:tc>
          <w:tcPr>
            <w:tcW w:w="1559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05E3" w:rsidTr="00455DC5">
        <w:tc>
          <w:tcPr>
            <w:tcW w:w="568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Соревновательная деятельность: Пионербол, пионербол с элементами волейбола, товарищеские игры в пионербол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ряде товарищеских игр, участие во внутренних и районных соревнованиях.  </w:t>
            </w:r>
          </w:p>
        </w:tc>
        <w:tc>
          <w:tcPr>
            <w:tcW w:w="1559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05E3" w:rsidTr="00455DC5">
        <w:tc>
          <w:tcPr>
            <w:tcW w:w="5388" w:type="dxa"/>
            <w:gridSpan w:val="2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58" w:type="dxa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4C05E3" w:rsidRDefault="004C05E3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AD7" w:rsidRDefault="00EE3184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25AD7">
        <w:rPr>
          <w:rFonts w:ascii="Times New Roman" w:hAnsi="Times New Roman" w:cs="Times New Roman"/>
          <w:b/>
          <w:sz w:val="24"/>
          <w:szCs w:val="24"/>
        </w:rPr>
        <w:t>.ОБЕСПЕЧЕНИЕДОПОЛНИТЕЛЬНОЙ ОБЩЕОБРАЗОВАТЕЛЬНОЙ ОБЩЕРАЗВИВАЮЩЕЙ ПРОГРАММЫ</w:t>
      </w:r>
    </w:p>
    <w:p w:rsidR="00EE3184" w:rsidRDefault="00EE3184" w:rsidP="00EE3184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5.1.МАТЕРИАЛЬНОЕ ОБЕСПЕЧЕНИЕ:</w:t>
      </w:r>
    </w:p>
    <w:p w:rsidR="00EE3184" w:rsidRDefault="00EE3184" w:rsidP="00EE318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секции волейбол требуется и имеется в наличии следующий инвентарь: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Мячи волейбольные (по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 – 1 штука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– 20 штук</w:t>
      </w:r>
    </w:p>
    <w:p w:rsidR="00EE3184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EE3184">
        <w:rPr>
          <w:rFonts w:ascii="Times New Roman" w:hAnsi="Times New Roman" w:cs="Times New Roman"/>
          <w:b/>
          <w:sz w:val="24"/>
          <w:szCs w:val="24"/>
        </w:rPr>
        <w:t xml:space="preserve">    5.2 ИНФОРМАЦИОННОЕ ОБЕСПЕЧЕНИЕ: </w:t>
      </w:r>
      <w:r w:rsidRPr="00EE3184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EE3184" w:rsidRDefault="00EE3184" w:rsidP="00EE3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5.3 КАДРОВОЕ ОБЕСПЕЧЕНИЕ: (требования к тренеру – преподавателю)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 xml:space="preserve">5.3.1 – </w:t>
      </w:r>
      <w:r w:rsidRPr="00A5626D">
        <w:rPr>
          <w:rFonts w:ascii="Times New Roman" w:hAnsi="Times New Roman" w:cs="Times New Roman"/>
          <w:sz w:val="24"/>
          <w:szCs w:val="24"/>
        </w:rPr>
        <w:t>Образование высшее или среднее специальное, профильное.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5.3.2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Стаж от 0 лет</w:t>
      </w:r>
    </w:p>
    <w:p w:rsidR="00EE3184" w:rsidRPr="004C05E3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5.3.3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спортивная квалификация ли</w:t>
      </w:r>
      <w:r w:rsidR="004C05E3">
        <w:rPr>
          <w:rFonts w:ascii="Times New Roman" w:hAnsi="Times New Roman" w:cs="Times New Roman"/>
          <w:sz w:val="24"/>
          <w:szCs w:val="24"/>
        </w:rPr>
        <w:t>бо опыт преподавания волейбола.</w:t>
      </w:r>
    </w:p>
    <w:p w:rsidR="00925AD7" w:rsidRDefault="00EE3184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184">
        <w:rPr>
          <w:rFonts w:ascii="Times New Roman" w:hAnsi="Times New Roman" w:cs="Times New Roman"/>
          <w:b/>
          <w:sz w:val="24"/>
          <w:szCs w:val="24"/>
        </w:rPr>
        <w:t>5.4</w:t>
      </w:r>
      <w:r w:rsidR="00E25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16B" w:rsidRPr="007A116B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="00925AD7">
        <w:rPr>
          <w:rFonts w:ascii="Times New Roman" w:hAnsi="Times New Roman" w:cs="Times New Roman"/>
          <w:b/>
          <w:sz w:val="28"/>
          <w:szCs w:val="28"/>
        </w:rPr>
        <w:t>:</w:t>
      </w:r>
      <w:r w:rsidR="00E25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AD7">
        <w:rPr>
          <w:rFonts w:ascii="Times New Roman" w:hAnsi="Times New Roman" w:cs="Times New Roman"/>
          <w:sz w:val="24"/>
          <w:szCs w:val="24"/>
        </w:rPr>
        <w:t xml:space="preserve">Для реализации программы применяются разнообразные формы и методы, как в практическом, так и теоретическом аспекте. Для усвоения теоретической информации </w:t>
      </w:r>
      <w:proofErr w:type="gramStart"/>
      <w:r w:rsidR="00925AD7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="00925AD7">
        <w:rPr>
          <w:rFonts w:ascii="Times New Roman" w:hAnsi="Times New Roman" w:cs="Times New Roman"/>
          <w:sz w:val="24"/>
          <w:szCs w:val="24"/>
        </w:rPr>
        <w:t xml:space="preserve"> применяются методы демонстрации, беседы, показа видеоматериала. Подготовка юного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 достижение оптимального уровня физического развития  и высоких спортивных результатов занимающимися при использовании двух групп методов:</w:t>
      </w:r>
    </w:p>
    <w:p w:rsidR="00925AD7" w:rsidRDefault="00925AD7" w:rsidP="00925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общепедагогических</w:t>
      </w:r>
    </w:p>
    <w:p w:rsidR="00925AD7" w:rsidRDefault="00925AD7" w:rsidP="00925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спортивных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Общепедагогические или дидактические методы включают: наглядность, систематичность, доступность, индивидуализацию, единство требований. Так же применяются методы опережающего развития физических качеств по отношению к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технической подготовке, метод раннего освоения сложных элементов. Метод соразмерности и сбалансированности.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Спортивные методы включают в себя: непрерывность и цикличность учебно-тренировочного процесса, максимальности и постепенности повышения требований, метод волнообразности динамики тренировочных нагрузок, метод избыточности, предполагающий применение тренировочных нагрузок, превосходящих соревновательные, метод моделирования соревновательной деятельности в тренировочном процессе. Постановка задач,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 особенностей каждого занимающегося. Особенно внимательно выявлять индивидуальные 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при обучении технике и тактике игры, предъявляя при этом одинаковые требования в плане овладения основной структурой технического или тактического приема.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учебно-тренировочного занятия осуществляется работа сразу по нескольким видам подготовки. Занятие включает обязательную общую физическую подготовку, специальную физическую подготовку. На занятии должна быть осу</w:t>
      </w:r>
      <w:r w:rsidR="00854508">
        <w:rPr>
          <w:rFonts w:ascii="Times New Roman" w:hAnsi="Times New Roman" w:cs="Times New Roman"/>
          <w:sz w:val="24"/>
          <w:szCs w:val="24"/>
        </w:rPr>
        <w:t>ществлена работа по технической,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5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актической и морально-волевой подготовке юных спортсменов. Разносторонняя физическая подготовка проводится на протяжении 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 тренировочного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процесса. Все упражнения делятся на общеразвивающие, подготовительные, подводящие и основные. Общеразвивающие и подготовительные упражнения направлены преимущественно на развитие функциональных возможностей организма, а подводящие и основные – на формирование технических навыков и тактических умений. 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процессе обучения техническим приемам используется сочетание метода целостного разучивания и разучивания по частям. Вначале технический прием изучают в целом, затем переходят к составным частям и в заключении снова возвращаются  к выполнению действия в целом. В процессе совершенствования техники происходит формирование тактических умений. Распределение времени на все разделы работы осуществляется в соответствии с задачами каждого учебного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:rsidR="00A5626D" w:rsidRPr="00B103F2" w:rsidRDefault="00A5626D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5AD7" w:rsidRPr="0096265B" w:rsidRDefault="007A116B" w:rsidP="00925AD7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6</w:t>
      </w:r>
      <w:r w:rsidR="00925A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AD7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4C05E3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sz w:val="24"/>
          <w:szCs w:val="24"/>
        </w:rPr>
        <w:t>Входное и итоговое тестирование по степени развития основных физических качеств</w:t>
      </w:r>
      <w:r>
        <w:rPr>
          <w:rFonts w:ascii="Times New Roman" w:hAnsi="Times New Roman" w:cs="Times New Roman"/>
          <w:sz w:val="24"/>
          <w:szCs w:val="24"/>
        </w:rPr>
        <w:t xml:space="preserve"> (прыжок в длину с места, челночный бег, метание мяча из за головы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сидя, пресс за 30 секунд, результаты в журнале)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1801"/>
        <w:gridCol w:w="1217"/>
        <w:gridCol w:w="1217"/>
        <w:gridCol w:w="1529"/>
        <w:gridCol w:w="1122"/>
        <w:gridCol w:w="1057"/>
        <w:gridCol w:w="1099"/>
      </w:tblGrid>
      <w:tr w:rsidR="00455DC5" w:rsidTr="00720C1D">
        <w:tc>
          <w:tcPr>
            <w:tcW w:w="529" w:type="dxa"/>
            <w:vMerge w:val="restart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217" w:type="dxa"/>
            <w:vMerge w:val="restart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  <w:vMerge w:val="restart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29" w:type="dxa"/>
            <w:vMerge w:val="restart"/>
          </w:tcPr>
          <w:p w:rsidR="00455DC5" w:rsidRDefault="00455DC5" w:rsidP="0072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(-) </w:t>
            </w:r>
          </w:p>
        </w:tc>
        <w:tc>
          <w:tcPr>
            <w:tcW w:w="3278" w:type="dxa"/>
            <w:gridSpan w:val="3"/>
          </w:tcPr>
          <w:p w:rsidR="00455DC5" w:rsidRDefault="008E3B44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за год </w:t>
            </w:r>
          </w:p>
        </w:tc>
      </w:tr>
      <w:tr w:rsidR="00455DC5" w:rsidTr="00720C1D">
        <w:tc>
          <w:tcPr>
            <w:tcW w:w="529" w:type="dxa"/>
            <w:vMerge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7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9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55DC5" w:rsidTr="00720C1D">
        <w:tc>
          <w:tcPr>
            <w:tcW w:w="529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17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455DC5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455DC5" w:rsidTr="00720C1D">
        <w:tc>
          <w:tcPr>
            <w:tcW w:w="529" w:type="dxa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455DC5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6Х10</w:t>
            </w:r>
          </w:p>
        </w:tc>
        <w:tc>
          <w:tcPr>
            <w:tcW w:w="1217" w:type="dxa"/>
          </w:tcPr>
          <w:p w:rsidR="00455DC5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217" w:type="dxa"/>
          </w:tcPr>
          <w:p w:rsidR="00455DC5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529" w:type="dxa"/>
          </w:tcPr>
          <w:p w:rsidR="00455DC5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сек.</w:t>
            </w:r>
          </w:p>
        </w:tc>
        <w:tc>
          <w:tcPr>
            <w:tcW w:w="1122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0(+) –</w:t>
            </w:r>
          </w:p>
          <w:p w:rsidR="00455DC5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(-0,4)</w:t>
            </w:r>
          </w:p>
        </w:tc>
        <w:tc>
          <w:tcPr>
            <w:tcW w:w="1057" w:type="dxa"/>
          </w:tcPr>
          <w:p w:rsidR="00455DC5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(-0,5) – </w:t>
            </w:r>
          </w:p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(-0,8)</w:t>
            </w:r>
          </w:p>
        </w:tc>
        <w:tc>
          <w:tcPr>
            <w:tcW w:w="1099" w:type="dxa"/>
          </w:tcPr>
          <w:p w:rsidR="00455DC5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(-0,9) и выше</w:t>
            </w:r>
          </w:p>
        </w:tc>
      </w:tr>
      <w:tr w:rsidR="00720C1D" w:rsidTr="00720C1D">
        <w:tc>
          <w:tcPr>
            <w:tcW w:w="529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Мяча из за головы из положения сидя</w:t>
            </w:r>
            <w:proofErr w:type="gramEnd"/>
          </w:p>
        </w:tc>
        <w:tc>
          <w:tcPr>
            <w:tcW w:w="1217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2" w:type="dxa"/>
          </w:tcPr>
          <w:p w:rsidR="00720C1D" w:rsidRDefault="00720C1D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720C1D" w:rsidRDefault="00720C1D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720C1D" w:rsidRDefault="00720C1D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</w:t>
            </w:r>
          </w:p>
        </w:tc>
      </w:tr>
      <w:tr w:rsidR="00720C1D" w:rsidTr="00720C1D">
        <w:tc>
          <w:tcPr>
            <w:tcW w:w="529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1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30 секунд</w:t>
            </w:r>
          </w:p>
        </w:tc>
        <w:tc>
          <w:tcPr>
            <w:tcW w:w="1217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217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529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122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и меньше</w:t>
            </w:r>
          </w:p>
        </w:tc>
        <w:tc>
          <w:tcPr>
            <w:tcW w:w="1057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+3 - +5</w:t>
            </w:r>
          </w:p>
        </w:tc>
        <w:tc>
          <w:tcPr>
            <w:tcW w:w="1099" w:type="dxa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 и выше</w:t>
            </w:r>
          </w:p>
        </w:tc>
      </w:tr>
    </w:tbl>
    <w:p w:rsidR="008658B7" w:rsidRDefault="008658B7" w:rsidP="00651FD0">
      <w:pPr>
        <w:rPr>
          <w:rFonts w:ascii="Times New Roman" w:hAnsi="Times New Roman" w:cs="Times New Roman"/>
          <w:sz w:val="24"/>
          <w:szCs w:val="24"/>
        </w:rPr>
      </w:pPr>
    </w:p>
    <w:p w:rsidR="004C05E3" w:rsidRPr="00651FD0" w:rsidRDefault="008658B7" w:rsidP="0065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Техническая подготовка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9"/>
        <w:gridCol w:w="4115"/>
        <w:gridCol w:w="1418"/>
        <w:gridCol w:w="1134"/>
        <w:gridCol w:w="1134"/>
        <w:gridCol w:w="1134"/>
      </w:tblGrid>
      <w:tr w:rsidR="008658B7" w:rsidTr="008658B7">
        <w:tc>
          <w:tcPr>
            <w:tcW w:w="529" w:type="dxa"/>
            <w:vMerge w:val="restart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5" w:type="dxa"/>
            <w:vMerge w:val="restart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418" w:type="dxa"/>
            <w:vMerge w:val="restart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402" w:type="dxa"/>
            <w:gridSpan w:val="3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за год </w:t>
            </w:r>
            <w:r w:rsidR="008E3B44">
              <w:rPr>
                <w:rFonts w:ascii="Times New Roman" w:hAnsi="Times New Roman" w:cs="Times New Roman"/>
                <w:sz w:val="24"/>
                <w:szCs w:val="24"/>
              </w:rPr>
              <w:t>(раз)</w:t>
            </w:r>
          </w:p>
        </w:tc>
      </w:tr>
      <w:tr w:rsidR="008658B7" w:rsidTr="008658B7">
        <w:tc>
          <w:tcPr>
            <w:tcW w:w="529" w:type="dxa"/>
            <w:vMerge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658B7" w:rsidTr="008658B7">
        <w:tc>
          <w:tcPr>
            <w:tcW w:w="529" w:type="dxa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верхняя передача над собой, количество повторений</w:t>
            </w:r>
          </w:p>
        </w:tc>
        <w:tc>
          <w:tcPr>
            <w:tcW w:w="1418" w:type="dxa"/>
          </w:tcPr>
          <w:p w:rsidR="008658B7" w:rsidRDefault="00C677EA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58B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8B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8658B7" w:rsidRDefault="008658B7" w:rsidP="00C6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67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58B7" w:rsidTr="008658B7">
        <w:tc>
          <w:tcPr>
            <w:tcW w:w="529" w:type="dxa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зону «3» из 10 подач</w:t>
            </w:r>
          </w:p>
        </w:tc>
        <w:tc>
          <w:tcPr>
            <w:tcW w:w="1418" w:type="dxa"/>
          </w:tcPr>
          <w:p w:rsidR="008658B7" w:rsidRDefault="008658B7" w:rsidP="00C6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67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58B7" w:rsidTr="008658B7">
        <w:tc>
          <w:tcPr>
            <w:tcW w:w="529" w:type="dxa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по выбору в зоны «1» или «5»</w:t>
            </w:r>
          </w:p>
        </w:tc>
        <w:tc>
          <w:tcPr>
            <w:tcW w:w="1418" w:type="dxa"/>
          </w:tcPr>
          <w:p w:rsidR="008658B7" w:rsidRDefault="008658B7" w:rsidP="00C6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67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58B7" w:rsidRDefault="008658B7" w:rsidP="005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20C1D" w:rsidRDefault="00720C1D" w:rsidP="00720C1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38D9">
        <w:rPr>
          <w:rFonts w:ascii="Times New Roman" w:hAnsi="Times New Roman" w:cs="Times New Roman"/>
          <w:sz w:val="24"/>
          <w:szCs w:val="24"/>
        </w:rPr>
        <w:t>Участие в соревнованиях различного уровня, как способ оценки освоения технических и тактических навыков.</w:t>
      </w: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наблюдения во время тренировок</w:t>
      </w:r>
    </w:p>
    <w:p w:rsidR="007A116B" w:rsidRPr="00ED38D9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Опросы на знание теоретического материала.</w:t>
      </w:r>
    </w:p>
    <w:p w:rsidR="00581BDA" w:rsidRDefault="00581BDA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ED3" w:rsidRDefault="00D74ED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ED3" w:rsidRDefault="00D74ED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5E3" w:rsidRDefault="004C05E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5E3" w:rsidRDefault="004C05E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5E3" w:rsidRDefault="004C05E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5E3" w:rsidRDefault="004C05E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5E3" w:rsidRDefault="004C05E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5E3" w:rsidRDefault="004C05E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5E3" w:rsidRDefault="004C05E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16B" w:rsidRDefault="007A116B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8B7" w:rsidRDefault="008658B7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8B7" w:rsidRPr="007A116B" w:rsidRDefault="008658B7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942" w:rsidRDefault="007A116B" w:rsidP="003E3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3942" w:rsidRPr="003E3942">
        <w:rPr>
          <w:rFonts w:ascii="Times New Roman" w:hAnsi="Times New Roman" w:cs="Times New Roman"/>
          <w:b/>
          <w:sz w:val="24"/>
          <w:szCs w:val="24"/>
        </w:rPr>
        <w:t>.СПИСОК ИСПОЛЬЗУЕМОЙ ЛИТЕРАТУРЫ</w:t>
      </w:r>
    </w:p>
    <w:p w:rsidR="00E53B3F" w:rsidRDefault="00E53B3F" w:rsidP="003E3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Ю.Н. </w:t>
      </w:r>
      <w:proofErr w:type="spellStart"/>
      <w:r w:rsidRPr="00E53B3F">
        <w:rPr>
          <w:rFonts w:ascii="Times New Roman" w:hAnsi="Times New Roman" w:cs="Times New Roman"/>
          <w:sz w:val="24"/>
          <w:szCs w:val="24"/>
        </w:rPr>
        <w:t>Клещев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53B3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3B3F">
        <w:rPr>
          <w:rFonts w:ascii="Times New Roman" w:hAnsi="Times New Roman" w:cs="Times New Roman"/>
          <w:sz w:val="24"/>
          <w:szCs w:val="24"/>
        </w:rPr>
        <w:t>.Г.</w:t>
      </w:r>
      <w:r>
        <w:rPr>
          <w:rFonts w:ascii="Times New Roman" w:hAnsi="Times New Roman" w:cs="Times New Roman"/>
          <w:sz w:val="24"/>
          <w:szCs w:val="24"/>
        </w:rPr>
        <w:t>Фурманов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Юный волейболист, М-«Физкультура и спорт» 1979г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А.Г. Фурманов Волейбол на лужайке, в парке, во дворе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>«Физкультура и спорт» 1982г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Ю.Д. Железняк,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Волейбол 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>«Просвещение» 1989г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Волейбол. Программа для секций коллективов физкультуры М 1970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Ю.Д. Железняк 120 уроков по волейболу М 1970г.</w:t>
      </w:r>
    </w:p>
    <w:p w:rsidR="00E53B3F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игры. Учебное пособие для вузов редактор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Клещев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1980г.</w:t>
      </w:r>
    </w:p>
    <w:p w:rsidR="00B103F2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Волейбол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общ.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М.Фидлер</w:t>
      </w:r>
      <w:proofErr w:type="spellEnd"/>
      <w:r>
        <w:rPr>
          <w:rFonts w:ascii="Times New Roman" w:hAnsi="Times New Roman" w:cs="Times New Roman"/>
          <w:sz w:val="24"/>
          <w:szCs w:val="24"/>
        </w:rPr>
        <w:t>-М.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Физ-ра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спорт» 1982г.</w:t>
      </w:r>
    </w:p>
    <w:p w:rsidR="00B103F2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Правдин В.А. Волейбол игра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всех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«Физкультура и спорт» 1966</w:t>
      </w:r>
    </w:p>
    <w:p w:rsidR="007A116B" w:rsidRPr="007A116B" w:rsidRDefault="007A116B" w:rsidP="007A1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116B">
        <w:rPr>
          <w:rFonts w:ascii="Times New Roman" w:hAnsi="Times New Roman" w:cs="Times New Roman"/>
          <w:sz w:val="24"/>
          <w:szCs w:val="24"/>
        </w:rPr>
        <w:t>Шелыгин</w:t>
      </w:r>
      <w:proofErr w:type="spellEnd"/>
      <w:r w:rsidRPr="007A116B">
        <w:rPr>
          <w:rFonts w:ascii="Times New Roman" w:hAnsi="Times New Roman" w:cs="Times New Roman"/>
          <w:sz w:val="24"/>
          <w:szCs w:val="24"/>
        </w:rPr>
        <w:t xml:space="preserve"> Николай Николаевич Дополнительная общеобразовательная общеразвивающая программа «Единоборства» бокс 2018 г.</w:t>
      </w:r>
    </w:p>
    <w:p w:rsidR="007A116B" w:rsidRPr="007A116B" w:rsidRDefault="007A116B" w:rsidP="007A1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Острокосов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  <w:r w:rsidRPr="007A116B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 xml:space="preserve">Волейбол»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Белоярск</w:t>
      </w:r>
      <w:proofErr w:type="spellEnd"/>
      <w:r w:rsidRPr="007A116B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7A116B" w:rsidRPr="00E53B3F" w:rsidRDefault="007A116B" w:rsidP="007A11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7A116B" w:rsidRPr="00E53B3F" w:rsidSect="007F1D7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FF" w:rsidRDefault="00FE5BFF" w:rsidP="00EC7DD9">
      <w:pPr>
        <w:spacing w:after="0" w:line="240" w:lineRule="auto"/>
      </w:pPr>
      <w:r>
        <w:separator/>
      </w:r>
    </w:p>
  </w:endnote>
  <w:endnote w:type="continuationSeparator" w:id="0">
    <w:p w:rsidR="00FE5BFF" w:rsidRDefault="00FE5BFF" w:rsidP="00EC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10244"/>
      <w:docPartObj>
        <w:docPartGallery w:val="Page Numbers (Bottom of Page)"/>
        <w:docPartUnique/>
      </w:docPartObj>
    </w:sdtPr>
    <w:sdtEndPr/>
    <w:sdtContent>
      <w:p w:rsidR="00597859" w:rsidRDefault="005978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C0C">
          <w:rPr>
            <w:noProof/>
          </w:rPr>
          <w:t>2</w:t>
        </w:r>
        <w:r>
          <w:fldChar w:fldCharType="end"/>
        </w:r>
      </w:p>
    </w:sdtContent>
  </w:sdt>
  <w:p w:rsidR="00597859" w:rsidRDefault="005978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FF" w:rsidRDefault="00FE5BFF" w:rsidP="00EC7DD9">
      <w:pPr>
        <w:spacing w:after="0" w:line="240" w:lineRule="auto"/>
      </w:pPr>
      <w:r>
        <w:separator/>
      </w:r>
    </w:p>
  </w:footnote>
  <w:footnote w:type="continuationSeparator" w:id="0">
    <w:p w:rsidR="00FE5BFF" w:rsidRDefault="00FE5BFF" w:rsidP="00EC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A435E"/>
    <w:multiLevelType w:val="hybridMultilevel"/>
    <w:tmpl w:val="5EBE195A"/>
    <w:lvl w:ilvl="0" w:tplc="E120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F1F3F"/>
    <w:multiLevelType w:val="hybridMultilevel"/>
    <w:tmpl w:val="7B76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C11336D"/>
    <w:multiLevelType w:val="hybridMultilevel"/>
    <w:tmpl w:val="93661416"/>
    <w:lvl w:ilvl="0" w:tplc="E278B4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6">
    <w:nsid w:val="7B703F7E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B5C"/>
    <w:rsid w:val="000006A1"/>
    <w:rsid w:val="00003CB3"/>
    <w:rsid w:val="0007102C"/>
    <w:rsid w:val="000917F8"/>
    <w:rsid w:val="00094FF1"/>
    <w:rsid w:val="000A15C4"/>
    <w:rsid w:val="000B0139"/>
    <w:rsid w:val="000D2854"/>
    <w:rsid w:val="000D6F65"/>
    <w:rsid w:val="00182DE7"/>
    <w:rsid w:val="00184C60"/>
    <w:rsid w:val="001A165C"/>
    <w:rsid w:val="001A1E40"/>
    <w:rsid w:val="001A2122"/>
    <w:rsid w:val="001A6CC5"/>
    <w:rsid w:val="001B4D95"/>
    <w:rsid w:val="002153A3"/>
    <w:rsid w:val="00215448"/>
    <w:rsid w:val="00244989"/>
    <w:rsid w:val="00246D0F"/>
    <w:rsid w:val="002542F2"/>
    <w:rsid w:val="00264A36"/>
    <w:rsid w:val="002C1B5C"/>
    <w:rsid w:val="002E1EAB"/>
    <w:rsid w:val="00317384"/>
    <w:rsid w:val="0032243D"/>
    <w:rsid w:val="00323BB6"/>
    <w:rsid w:val="003579EA"/>
    <w:rsid w:val="003E3942"/>
    <w:rsid w:val="00455DC5"/>
    <w:rsid w:val="00472E57"/>
    <w:rsid w:val="004822F9"/>
    <w:rsid w:val="00483259"/>
    <w:rsid w:val="004A28DC"/>
    <w:rsid w:val="004C05E3"/>
    <w:rsid w:val="004C19D2"/>
    <w:rsid w:val="0050538F"/>
    <w:rsid w:val="00506CD6"/>
    <w:rsid w:val="00581BDA"/>
    <w:rsid w:val="00597859"/>
    <w:rsid w:val="005A1CAC"/>
    <w:rsid w:val="00604120"/>
    <w:rsid w:val="006512F8"/>
    <w:rsid w:val="00651FD0"/>
    <w:rsid w:val="006A08D9"/>
    <w:rsid w:val="006E3663"/>
    <w:rsid w:val="00720C1D"/>
    <w:rsid w:val="0072614C"/>
    <w:rsid w:val="007305E0"/>
    <w:rsid w:val="00741976"/>
    <w:rsid w:val="007A116B"/>
    <w:rsid w:val="007A1B37"/>
    <w:rsid w:val="007B4D41"/>
    <w:rsid w:val="007C5EA6"/>
    <w:rsid w:val="007F1D79"/>
    <w:rsid w:val="0085332A"/>
    <w:rsid w:val="00854508"/>
    <w:rsid w:val="008658B7"/>
    <w:rsid w:val="008E1EBA"/>
    <w:rsid w:val="008E3B03"/>
    <w:rsid w:val="008E3B44"/>
    <w:rsid w:val="008E65B7"/>
    <w:rsid w:val="00925AD7"/>
    <w:rsid w:val="00926A92"/>
    <w:rsid w:val="009425C6"/>
    <w:rsid w:val="00972088"/>
    <w:rsid w:val="009C2338"/>
    <w:rsid w:val="00A377B8"/>
    <w:rsid w:val="00A45FFD"/>
    <w:rsid w:val="00A5626D"/>
    <w:rsid w:val="00A56355"/>
    <w:rsid w:val="00B103F2"/>
    <w:rsid w:val="00B457F1"/>
    <w:rsid w:val="00BA0B58"/>
    <w:rsid w:val="00BA135A"/>
    <w:rsid w:val="00BA4F6D"/>
    <w:rsid w:val="00BB7282"/>
    <w:rsid w:val="00BC175F"/>
    <w:rsid w:val="00BE167A"/>
    <w:rsid w:val="00C074B7"/>
    <w:rsid w:val="00C102A2"/>
    <w:rsid w:val="00C35C0C"/>
    <w:rsid w:val="00C677EA"/>
    <w:rsid w:val="00C75F44"/>
    <w:rsid w:val="00CD0F6A"/>
    <w:rsid w:val="00D553BF"/>
    <w:rsid w:val="00D74ED3"/>
    <w:rsid w:val="00D94093"/>
    <w:rsid w:val="00D97B5A"/>
    <w:rsid w:val="00DE5968"/>
    <w:rsid w:val="00DF6DAA"/>
    <w:rsid w:val="00E0560C"/>
    <w:rsid w:val="00E25C8E"/>
    <w:rsid w:val="00E4388D"/>
    <w:rsid w:val="00E508F3"/>
    <w:rsid w:val="00E53B3F"/>
    <w:rsid w:val="00E5579E"/>
    <w:rsid w:val="00E702B3"/>
    <w:rsid w:val="00EA5EAD"/>
    <w:rsid w:val="00EC6DBE"/>
    <w:rsid w:val="00EC7DD9"/>
    <w:rsid w:val="00EE3184"/>
    <w:rsid w:val="00F912B7"/>
    <w:rsid w:val="00FA749A"/>
    <w:rsid w:val="00FC1F1F"/>
    <w:rsid w:val="00FD48DD"/>
    <w:rsid w:val="00FE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B7"/>
    <w:pPr>
      <w:ind w:left="720"/>
      <w:contextualSpacing/>
    </w:pPr>
  </w:style>
  <w:style w:type="table" w:styleId="a4">
    <w:name w:val="Table Grid"/>
    <w:basedOn w:val="a1"/>
    <w:uiPriority w:val="59"/>
    <w:rsid w:val="007A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DD9"/>
  </w:style>
  <w:style w:type="paragraph" w:styleId="a7">
    <w:name w:val="footer"/>
    <w:basedOn w:val="a"/>
    <w:link w:val="a8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DD9"/>
  </w:style>
  <w:style w:type="paragraph" w:styleId="a9">
    <w:name w:val="Balloon Text"/>
    <w:basedOn w:val="a"/>
    <w:link w:val="aa"/>
    <w:uiPriority w:val="99"/>
    <w:semiHidden/>
    <w:unhideWhenUsed/>
    <w:rsid w:val="00C3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B7"/>
    <w:pPr>
      <w:ind w:left="720"/>
      <w:contextualSpacing/>
    </w:pPr>
  </w:style>
  <w:style w:type="table" w:styleId="a4">
    <w:name w:val="Table Grid"/>
    <w:basedOn w:val="a1"/>
    <w:uiPriority w:val="59"/>
    <w:rsid w:val="007A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DD9"/>
  </w:style>
  <w:style w:type="paragraph" w:styleId="a7">
    <w:name w:val="footer"/>
    <w:basedOn w:val="a"/>
    <w:link w:val="a8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9EE6-69A9-4597-9E62-33E32340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16</Pages>
  <Words>4372</Words>
  <Characters>24922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46</cp:revision>
  <dcterms:created xsi:type="dcterms:W3CDTF">2018-05-03T13:52:00Z</dcterms:created>
  <dcterms:modified xsi:type="dcterms:W3CDTF">2022-06-23T08:36:00Z</dcterms:modified>
</cp:coreProperties>
</file>