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2E" w:rsidRDefault="00BB192E" w:rsidP="00BB192E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E7280" w:rsidRDefault="0043373C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ЮСШ г. Пошехонье\Desktop\Сканы программ\шахматы 72.22.7 яков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г. Пошехонье\Desktop\Сканы программ\шахматы 72.22.7 яковл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3C" w:rsidRDefault="0043373C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373C" w:rsidRDefault="0043373C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373C" w:rsidRDefault="0043373C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4B8" w:rsidRDefault="00E904B8" w:rsidP="00E904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E904B8" w:rsidRDefault="00E904B8" w:rsidP="00E904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Учебно-тематический план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D657BF" w:rsidRDefault="00D657BF" w:rsidP="00D657BF">
      <w:pPr>
        <w:pStyle w:val="a4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программы……….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график………………………….….. ....5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D657BF" w:rsidRPr="007A116B" w:rsidRDefault="00D657BF" w:rsidP="00D657B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9D4E34">
        <w:rPr>
          <w:rFonts w:ascii="Times New Roman" w:eastAsia="Calibri" w:hAnsi="Times New Roman" w:cs="Times New Roman"/>
          <w:sz w:val="24"/>
          <w:szCs w:val="24"/>
        </w:rPr>
        <w:t>6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D657BF" w:rsidRPr="0096265B" w:rsidRDefault="00D657BF" w:rsidP="00D657B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973121">
        <w:rPr>
          <w:rFonts w:ascii="Times New Roman" w:eastAsia="Calibri" w:hAnsi="Times New Roman" w:cs="Times New Roman"/>
          <w:sz w:val="24"/>
          <w:szCs w:val="24"/>
        </w:rPr>
        <w:t>.7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</w:t>
      </w:r>
      <w:r>
        <w:rPr>
          <w:rFonts w:ascii="Times New Roman" w:eastAsia="Calibri" w:hAnsi="Times New Roman" w:cs="Times New Roman"/>
          <w:sz w:val="24"/>
          <w:szCs w:val="24"/>
        </w:rPr>
        <w:t>разовательных результатов………………..</w:t>
      </w:r>
      <w:r w:rsidRPr="0096265B">
        <w:rPr>
          <w:rFonts w:ascii="Times New Roman" w:eastAsia="Calibri" w:hAnsi="Times New Roman" w:cs="Times New Roman"/>
          <w:sz w:val="24"/>
          <w:szCs w:val="24"/>
        </w:rPr>
        <w:t>..</w:t>
      </w:r>
      <w:r w:rsidR="00973121">
        <w:rPr>
          <w:rFonts w:ascii="Times New Roman" w:eastAsia="Calibri" w:hAnsi="Times New Roman" w:cs="Times New Roman"/>
          <w:sz w:val="24"/>
          <w:szCs w:val="24"/>
        </w:rPr>
        <w:t>...9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</w:t>
      </w:r>
      <w:r>
        <w:rPr>
          <w:rFonts w:ascii="Times New Roman" w:eastAsia="Calibri" w:hAnsi="Times New Roman" w:cs="Times New Roman"/>
          <w:sz w:val="24"/>
          <w:szCs w:val="24"/>
        </w:rPr>
        <w:t>ическая литература…………………………………..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973121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192E" w:rsidRDefault="00BB192E" w:rsidP="00BB192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Pr="00BB192E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A0" w:rsidRPr="00E557A6" w:rsidRDefault="00E904B8" w:rsidP="00E557A6">
      <w:pPr>
        <w:pStyle w:val="a4"/>
        <w:numPr>
          <w:ilvl w:val="0"/>
          <w:numId w:val="3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828A0" w:rsidRPr="0045009C" w:rsidRDefault="00C828A0" w:rsidP="00C82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</w:t>
      </w:r>
      <w:proofErr w:type="gramStart"/>
      <w:r w:rsidRPr="0045009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спортивной направленности «</w:t>
      </w:r>
      <w:r w:rsidR="00804E42">
        <w:rPr>
          <w:rFonts w:ascii="Times New Roman" w:eastAsia="Times New Roman" w:hAnsi="Times New Roman" w:cs="Times New Roman"/>
          <w:sz w:val="24"/>
          <w:szCs w:val="24"/>
        </w:rPr>
        <w:t>Шахматы 72.2</w:t>
      </w:r>
      <w:r w:rsidR="00CA4F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4E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4F9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» составлена на основании</w:t>
      </w:r>
      <w:r w:rsidR="00294F01">
        <w:rPr>
          <w:rFonts w:ascii="Times New Roman" w:eastAsia="Times New Roman" w:hAnsi="Times New Roman" w:cs="Times New Roman"/>
          <w:sz w:val="24"/>
          <w:szCs w:val="24"/>
        </w:rPr>
        <w:t xml:space="preserve"> следующих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документов:</w:t>
      </w:r>
    </w:p>
    <w:p w:rsidR="00C828A0" w:rsidRPr="00E557A6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E557A6">
        <w:rPr>
          <w:rFonts w:ascii="Times New Roman" w:eastAsia="Times New Roman" w:hAnsi="Times New Roman" w:cs="Times New Roman"/>
        </w:rPr>
        <w:t>Федеральный закон от 29 декабря 2012 г. N 273-ФЗ "Об образовании в Российской Федерации".</w:t>
      </w:r>
    </w:p>
    <w:p w:rsidR="00C828A0" w:rsidRPr="00E557A6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E557A6">
        <w:rPr>
          <w:rFonts w:ascii="Times New Roman" w:eastAsia="Times New Roman" w:hAnsi="Times New Roman" w:cs="Times New Roman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828A0" w:rsidRPr="00E557A6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E557A6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E557A6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E557A6">
        <w:rPr>
          <w:rFonts w:ascii="Times New Roman" w:eastAsia="Times New Roman" w:hAnsi="Times New Roman" w:cs="Times New Roman"/>
        </w:rPr>
        <w:t xml:space="preserve">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828A0" w:rsidRPr="00E557A6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E557A6">
        <w:rPr>
          <w:rFonts w:ascii="Times New Roman" w:eastAsia="Times New Roman" w:hAnsi="Times New Roman" w:cs="Times New Roman"/>
        </w:rPr>
        <w:t xml:space="preserve">Письмо </w:t>
      </w:r>
      <w:proofErr w:type="spellStart"/>
      <w:r w:rsidRPr="00E557A6">
        <w:rPr>
          <w:rFonts w:ascii="Times New Roman" w:eastAsia="Times New Roman" w:hAnsi="Times New Roman" w:cs="Times New Roman"/>
        </w:rPr>
        <w:t>Минобрнауки</w:t>
      </w:r>
      <w:proofErr w:type="spellEnd"/>
      <w:r w:rsidRPr="00E557A6">
        <w:rPr>
          <w:rFonts w:ascii="Times New Roman" w:eastAsia="Times New Roman" w:hAnsi="Times New Roman" w:cs="Times New Roman"/>
        </w:rPr>
        <w:t xml:space="preserve">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6748A1" w:rsidRPr="00E557A6" w:rsidRDefault="006748A1" w:rsidP="006748A1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E557A6">
        <w:rPr>
          <w:rFonts w:ascii="Times New Roman" w:eastAsia="Times New Roman" w:hAnsi="Times New Roman" w:cs="Times New Roman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28.</w:t>
      </w:r>
    </w:p>
    <w:p w:rsidR="00C828A0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04B8" w:rsidRPr="00E557A6" w:rsidRDefault="00E904B8" w:rsidP="00C828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557A6">
        <w:rPr>
          <w:rFonts w:ascii="Times New Roman" w:eastAsia="Times New Roman" w:hAnsi="Times New Roman" w:cs="Times New Roman"/>
          <w:b/>
          <w:bCs/>
          <w:lang w:eastAsia="ru-RU"/>
        </w:rPr>
        <w:t>Актуальность программы</w:t>
      </w:r>
      <w:r w:rsidRPr="00E557A6">
        <w:rPr>
          <w:rFonts w:ascii="Times New Roman" w:eastAsia="Times New Roman" w:hAnsi="Times New Roman" w:cs="Times New Roman"/>
          <w:lang w:eastAsia="ru-RU"/>
        </w:rPr>
        <w:t xml:space="preserve">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обучающихся.</w:t>
      </w:r>
    </w:p>
    <w:p w:rsidR="00C828A0" w:rsidRPr="00E557A6" w:rsidRDefault="00C828A0" w:rsidP="00C8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57A6">
        <w:rPr>
          <w:rFonts w:ascii="Times New Roman" w:eastAsia="Times New Roman" w:hAnsi="Times New Roman" w:cs="Times New Roman"/>
          <w:b/>
          <w:lang w:eastAsia="ru-RU"/>
        </w:rPr>
        <w:t>Новизна</w:t>
      </w:r>
      <w:r w:rsidRPr="00E557A6">
        <w:rPr>
          <w:rFonts w:ascii="Times New Roman" w:eastAsia="Times New Roman" w:hAnsi="Times New Roman" w:cs="Times New Roman"/>
          <w:lang w:eastAsia="ru-RU"/>
        </w:rPr>
        <w:t xml:space="preserve"> программы в поэтапном освоении </w:t>
      </w:r>
      <w:proofErr w:type="gramStart"/>
      <w:r w:rsidRPr="00E557A6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E557A6">
        <w:rPr>
          <w:rFonts w:ascii="Times New Roman" w:eastAsia="Times New Roman" w:hAnsi="Times New Roman" w:cs="Times New Roman"/>
          <w:lang w:eastAsia="ru-RU"/>
        </w:rPr>
        <w:t>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C828A0" w:rsidRPr="00E557A6" w:rsidRDefault="00C828A0" w:rsidP="00E55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57A6">
        <w:rPr>
          <w:rFonts w:ascii="Times New Roman" w:eastAsia="Times New Roman" w:hAnsi="Times New Roman" w:cs="Times New Roman"/>
          <w:lang w:eastAsia="ru-RU"/>
        </w:rPr>
        <w:t xml:space="preserve">В предлагаемой программе реализуется связь с общим образованием, выраженная в более эффективном и успешном освоении </w:t>
      </w:r>
      <w:proofErr w:type="gramStart"/>
      <w:r w:rsidRPr="00E557A6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E557A6">
        <w:rPr>
          <w:rFonts w:ascii="Times New Roman" w:eastAsia="Times New Roman" w:hAnsi="Times New Roman" w:cs="Times New Roman"/>
          <w:lang w:eastAsia="ru-RU"/>
        </w:rPr>
        <w:t xml:space="preserve"> общеобразовательной программы благодаря развитию личности способной к логическому и аналитическому мышлению, а так же настойчивости в достижении цели.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A24779">
        <w:rPr>
          <w:rFonts w:ascii="Times New Roman" w:hAnsi="Times New Roman" w:cs="Times New Roman"/>
          <w:b/>
          <w:sz w:val="24"/>
          <w:szCs w:val="24"/>
        </w:rPr>
        <w:t>7</w:t>
      </w:r>
      <w:r w:rsidR="00F47497">
        <w:rPr>
          <w:rFonts w:ascii="Times New Roman" w:hAnsi="Times New Roman" w:cs="Times New Roman"/>
          <w:b/>
          <w:sz w:val="24"/>
          <w:szCs w:val="24"/>
        </w:rPr>
        <w:t>-14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828A0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828A0">
        <w:rPr>
          <w:rFonts w:ascii="Times New Roman" w:hAnsi="Times New Roman" w:cs="Times New Roman"/>
          <w:sz w:val="24"/>
          <w:szCs w:val="24"/>
        </w:rPr>
        <w:t xml:space="preserve">уровню разработки – </w:t>
      </w:r>
      <w:proofErr w:type="gramStart"/>
      <w:r w:rsidR="00C828A0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интеллектуально-творческой, одаренной личности через занятия шахматами.</w:t>
      </w:r>
    </w:p>
    <w:p w:rsidR="00E904B8" w:rsidRPr="00CD5A46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историей шахмат;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правилам игры;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теоретические знания по шахматной игре, ознаком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проведения соревнований и правилами турнирного поведения.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память, внимание, усидчивость и другие положительные качества личности;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самодисциплины;</w:t>
      </w:r>
    </w:p>
    <w:p w:rsidR="00E904B8" w:rsidRPr="002F11F0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волевых качеств, самосовершенствования и самооценки.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Знание истории шахмат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Знание правил игры, проведения соревнований</w:t>
      </w:r>
    </w:p>
    <w:p w:rsidR="00E904B8" w:rsidRDefault="00C828A0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04B8">
        <w:rPr>
          <w:rFonts w:ascii="Times New Roman" w:hAnsi="Times New Roman" w:cs="Times New Roman"/>
          <w:sz w:val="24"/>
          <w:szCs w:val="24"/>
        </w:rPr>
        <w:t>. Высокая самодисциплина</w:t>
      </w:r>
    </w:p>
    <w:p w:rsidR="00E904B8" w:rsidRDefault="00C828A0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4B8">
        <w:rPr>
          <w:rFonts w:ascii="Times New Roman" w:hAnsi="Times New Roman" w:cs="Times New Roman"/>
          <w:sz w:val="24"/>
          <w:szCs w:val="24"/>
        </w:rPr>
        <w:t>. Высокие нравственные и волевые качества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Учебные группы мальчиков и девочек могут комплект</w:t>
      </w:r>
      <w:r w:rsidR="002B1B5C">
        <w:rPr>
          <w:rFonts w:ascii="Times New Roman" w:hAnsi="Times New Roman" w:cs="Times New Roman"/>
          <w:sz w:val="24"/>
          <w:szCs w:val="24"/>
        </w:rPr>
        <w:t>оваться</w:t>
      </w:r>
      <w:r>
        <w:rPr>
          <w:rFonts w:ascii="Times New Roman" w:hAnsi="Times New Roman" w:cs="Times New Roman"/>
          <w:sz w:val="24"/>
          <w:szCs w:val="24"/>
        </w:rPr>
        <w:t xml:space="preserve"> совместно.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программа среднесрочная, рассчитана на </w:t>
      </w:r>
      <w:r w:rsidR="00C828A0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 w:rsidR="00F474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с группами </w:t>
      </w:r>
      <w:r w:rsidR="00F47497">
        <w:rPr>
          <w:rFonts w:ascii="Times New Roman" w:hAnsi="Times New Roman" w:cs="Times New Roman"/>
          <w:sz w:val="24"/>
          <w:szCs w:val="24"/>
        </w:rPr>
        <w:t>проводятся 1 раз в неделю по 2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59BE">
        <w:rPr>
          <w:rFonts w:ascii="Times New Roman" w:hAnsi="Times New Roman" w:cs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E904B8" w:rsidRPr="004070B7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Принцип «От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сложному»</w:t>
      </w:r>
    </w:p>
    <w:p w:rsidR="00E904B8" w:rsidRPr="00BB192E" w:rsidRDefault="00E904B8" w:rsidP="00E904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E904B8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ДОПОЛНИТЕЛЬНОЙ ОБЩЕОБРАЗОВАТЕЛЬНОЙ ОБЩЕРАЗВИВАЮЩЕЙ ПРОГРАММЫ</w:t>
      </w:r>
    </w:p>
    <w:p w:rsidR="00BB192E" w:rsidRP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546"/>
        <w:gridCol w:w="1132"/>
        <w:gridCol w:w="1205"/>
        <w:gridCol w:w="1083"/>
        <w:gridCol w:w="1193"/>
      </w:tblGrid>
      <w:tr w:rsidR="00706D6D" w:rsidRPr="00BB192E" w:rsidTr="00706D6D">
        <w:trPr>
          <w:tblCellSpacing w:w="15" w:type="dxa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 и виды деятельности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6D6D" w:rsidRPr="00BB192E" w:rsidRDefault="00706D6D" w:rsidP="00B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6D6D" w:rsidRPr="00BB192E" w:rsidRDefault="00706D6D" w:rsidP="00B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Организационное занятие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– спорт, наука, искусство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шахматы, особенности шахматной борьбы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схемы достижения матовых ситуаций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по решению задач и этюдов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 одновременной игры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(турниры)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4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F47497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7BF" w:rsidRDefault="00D657BF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D6D" w:rsidRPr="005E4B88" w:rsidRDefault="00706D6D" w:rsidP="00706D6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4BDE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706D6D" w:rsidRDefault="00706D6D" w:rsidP="00706D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6D6D" w:rsidRDefault="00706D6D" w:rsidP="00706D6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05"/>
        <w:gridCol w:w="920"/>
        <w:gridCol w:w="825"/>
        <w:gridCol w:w="4180"/>
        <w:gridCol w:w="1118"/>
        <w:gridCol w:w="1465"/>
      </w:tblGrid>
      <w:tr w:rsidR="00706D6D" w:rsidTr="00706D6D">
        <w:tc>
          <w:tcPr>
            <w:tcW w:w="576" w:type="dxa"/>
          </w:tcPr>
          <w:p w:rsidR="00706D6D" w:rsidRPr="00C074B7" w:rsidRDefault="003838BE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80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8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706D6D" w:rsidTr="00706D6D">
        <w:tc>
          <w:tcPr>
            <w:tcW w:w="576" w:type="dxa"/>
          </w:tcPr>
          <w:p w:rsidR="00706D6D" w:rsidRDefault="003838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706D6D" w:rsidRDefault="00DA1B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706D6D" w:rsidRPr="00DF7C22" w:rsidRDefault="00ED0FBE" w:rsidP="00706D6D">
            <w:pPr>
              <w:pStyle w:val="c0"/>
              <w:spacing w:before="0" w:beforeAutospacing="0" w:after="25" w:afterAutospacing="0"/>
              <w:jc w:val="both"/>
            </w:pPr>
            <w:r>
              <w:t>История развития шахмат</w:t>
            </w:r>
            <w:r w:rsidR="00DA1B6D">
              <w:t>, ТБ, основные правила.</w:t>
            </w:r>
          </w:p>
        </w:tc>
        <w:tc>
          <w:tcPr>
            <w:tcW w:w="1118" w:type="dxa"/>
          </w:tcPr>
          <w:p w:rsidR="00706D6D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06D6D" w:rsidTr="00706D6D">
        <w:tc>
          <w:tcPr>
            <w:tcW w:w="576" w:type="dxa"/>
          </w:tcPr>
          <w:p w:rsidR="00706D6D" w:rsidRDefault="003838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706D6D" w:rsidRDefault="00DA1B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vAlign w:val="center"/>
          </w:tcPr>
          <w:p w:rsidR="00706D6D" w:rsidRPr="000C3220" w:rsidRDefault="00DA1B6D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«Шахматы и жизнь» беседа. Основные направления ведения борьбы, шах и мат, действия фигур. </w:t>
            </w:r>
          </w:p>
        </w:tc>
        <w:tc>
          <w:tcPr>
            <w:tcW w:w="1118" w:type="dxa"/>
          </w:tcPr>
          <w:p w:rsidR="00ED0FBE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706D6D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Ошибки при расчете</w:t>
            </w:r>
          </w:p>
        </w:tc>
        <w:tc>
          <w:tcPr>
            <w:tcW w:w="1118" w:type="dxa"/>
          </w:tcPr>
          <w:p w:rsidR="00F47497" w:rsidRDefault="00F47497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Анализ игровых ситуаций</w:t>
            </w:r>
          </w:p>
        </w:tc>
        <w:tc>
          <w:tcPr>
            <w:tcW w:w="1118" w:type="dxa"/>
          </w:tcPr>
          <w:p w:rsidR="00F47497" w:rsidRDefault="00F47497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Построение дебюта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Развитие дебюта, дебют в защите и нападении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Эндшпиль и его варианты, решение задач. 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Решение 1, 2, и 3 ходовых задач в эндшпиле.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Решение 1, 2, и 3 ходовых задач в эндшпиле.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Открытые и полуоткрытые линии и атака на короля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Сильный пешечный центр         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Слабые поля в лагере противника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Слабость комплекса полей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Переход в пешечный эндшпиль, как метод реализации материального и позиционного перевеса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Этюдные идеи на практике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ладьи и легкой фигуры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Default="00F47497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  <w:p w:rsidR="00F47497" w:rsidRDefault="00F47497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Компенсация за ферзя</w:t>
            </w:r>
          </w:p>
          <w:p w:rsidR="00F47497" w:rsidRPr="000C3220" w:rsidRDefault="00F47497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Две ладьи против трех легких фигур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 Ладья против легкой фигуры</w:t>
            </w:r>
          </w:p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Компенсация за ладью Легкая фигура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против трех пешек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дебют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развитие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центр и фланги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нападение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защита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 работа эндшпиль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8C5A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8C5A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Изучение записи партии, восстановление позиций по записи, разбор </w:t>
            </w:r>
            <w:r w:rsidR="003057C7">
              <w:rPr>
                <w:rFonts w:ascii="Times New Roman" w:eastAsia="Calibri" w:hAnsi="Times New Roman"/>
                <w:sz w:val="24"/>
                <w:szCs w:val="24"/>
              </w:rPr>
              <w:t>позиций</w:t>
            </w:r>
          </w:p>
        </w:tc>
        <w:tc>
          <w:tcPr>
            <w:tcW w:w="1118" w:type="dxa"/>
          </w:tcPr>
          <w:p w:rsidR="00F47497" w:rsidRDefault="00F47497" w:rsidP="008C5A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8C5A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Внутренние соревнования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8C5A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8C5A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Удачные и неудачные решения, причины побед и поражений</w:t>
            </w:r>
          </w:p>
        </w:tc>
        <w:tc>
          <w:tcPr>
            <w:tcW w:w="1118" w:type="dxa"/>
          </w:tcPr>
          <w:p w:rsidR="00F47497" w:rsidRDefault="00F47497" w:rsidP="008C5A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8C5A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Разбор партий, ошибки, неиспользованные ошибки соперников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задач по развитию выигрышных ситуаций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задач по развитию выигрышных ситуаций</w:t>
            </w:r>
          </w:p>
        </w:tc>
        <w:tc>
          <w:tcPr>
            <w:tcW w:w="1118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C436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Обмены выгодные, невыгодные, вынужденные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Принуждение соперника к невыгодному размену.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Проходные и спаренные пешки, </w:t>
            </w:r>
            <w:r w:rsidR="003057C7">
              <w:rPr>
                <w:rFonts w:ascii="Times New Roman" w:eastAsia="Calibri" w:hAnsi="Times New Roman"/>
                <w:sz w:val="24"/>
                <w:szCs w:val="24"/>
              </w:rPr>
              <w:t>рокировка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правила, </w:t>
            </w:r>
            <w:r w:rsidR="003057C7">
              <w:rPr>
                <w:rFonts w:ascii="Times New Roman" w:eastAsia="Calibri" w:hAnsi="Times New Roman"/>
                <w:sz w:val="24"/>
                <w:szCs w:val="24"/>
              </w:rPr>
              <w:t>преимущества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Сеанс одновременной игры против тренера в нападении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2B1B5C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F47497" w:rsidRPr="000C3220" w:rsidRDefault="00F47497" w:rsidP="00B20BF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Сеанс одновременной игр</w:t>
            </w:r>
            <w:r w:rsidR="00B20BFB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против тренера в защите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F47497" w:rsidRPr="00DF7C22" w:rsidRDefault="00F47497" w:rsidP="00706D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оценивание ситуаций, быстрый мат и уход от мата</w:t>
            </w:r>
          </w:p>
        </w:tc>
        <w:tc>
          <w:tcPr>
            <w:tcW w:w="1118" w:type="dxa"/>
          </w:tcPr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47497" w:rsidTr="00706D6D">
        <w:tc>
          <w:tcPr>
            <w:tcW w:w="576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47497" w:rsidRDefault="00F47497" w:rsidP="009D4E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F47497" w:rsidRDefault="00F47497" w:rsidP="009D4E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F47497" w:rsidRDefault="00F47497">
            <w:r w:rsidRPr="00696A5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F47497" w:rsidRDefault="00F47497" w:rsidP="00706D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внутренние соревнования.</w:t>
            </w:r>
          </w:p>
          <w:p w:rsidR="00F47497" w:rsidRPr="00DF7C22" w:rsidRDefault="00F47497" w:rsidP="00706D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итогов, задания.</w:t>
            </w:r>
          </w:p>
        </w:tc>
        <w:tc>
          <w:tcPr>
            <w:tcW w:w="1118" w:type="dxa"/>
          </w:tcPr>
          <w:p w:rsidR="00F47497" w:rsidRDefault="00F47497" w:rsidP="009D4E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F47497" w:rsidRDefault="00F47497" w:rsidP="009D4E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  <w:p w:rsidR="00F47497" w:rsidRDefault="00F47497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</w:tr>
    </w:tbl>
    <w:p w:rsidR="001A4C54" w:rsidRDefault="001A4C54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Pr="00365B5D" w:rsidRDefault="00ED0FBE" w:rsidP="00365B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A4C54">
        <w:rPr>
          <w:rFonts w:ascii="Times New Roman" w:hAnsi="Times New Roman" w:cs="Times New Roman"/>
          <w:b/>
          <w:sz w:val="24"/>
          <w:szCs w:val="24"/>
        </w:rPr>
        <w:t>.</w:t>
      </w:r>
      <w:r w:rsidR="001A4C54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A4C54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3на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комство с детьми. Постановка задач на год. Правила техники безопасности.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1A4C54" w:rsidRPr="00BB192E" w:rsidRDefault="001A4C54" w:rsidP="001A4C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ценность фигур. Размен. </w:t>
      </w:r>
    </w:p>
    <w:p w:rsidR="001A4C54" w:rsidRPr="00BB192E" w:rsidRDefault="001A4C54" w:rsidP="001A4C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шахматная партия: начало (дебют), середина (миттельшпиль), окончание (эндшпиль).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Цунгванг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турниры (по отдельному графику)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1A4C54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 Подведение итогов. Обзор выполнения поставленных задач.</w:t>
      </w:r>
    </w:p>
    <w:p w:rsidR="00760E36" w:rsidRDefault="00760E36" w:rsidP="00D657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0E36" w:rsidRDefault="00D657BF" w:rsidP="00760E36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A4C54" w:rsidRPr="00C010AB">
        <w:rPr>
          <w:rFonts w:ascii="Times New Roman" w:hAnsi="Times New Roman" w:cs="Times New Roman"/>
          <w:b/>
          <w:sz w:val="24"/>
          <w:szCs w:val="24"/>
        </w:rPr>
        <w:t>ОБЕСПЕЧЕНИЕ ДОПОЛНИТЕЛЬНОЙ ОБЩЕОБРАЗОВАТЕЛЬНОЙ ОБЩЕРАЗВИВАЮЩЕЙ ПРОГРАММЫ</w:t>
      </w:r>
    </w:p>
    <w:p w:rsidR="00760E36" w:rsidRPr="00760E36" w:rsidRDefault="00760E36" w:rsidP="00760E36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76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</w:p>
    <w:p w:rsidR="00760E36" w:rsidRPr="00BB192E" w:rsidRDefault="00760E36" w:rsidP="00760E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используются: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демонстрационная доска с магнитными фигурами – 1 штука;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часы – 4-6 штук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к различным турнирам;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материалы для тренинга;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вопросники к контрольным занятиям и викторинам;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шахматных терминов;</w:t>
      </w:r>
    </w:p>
    <w:p w:rsidR="00760E36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шахматных фигур с досками – 10-12 штук.</w:t>
      </w:r>
    </w:p>
    <w:p w:rsidR="00760E36" w:rsidRDefault="00760E36" w:rsidP="00760E36">
      <w:pPr>
        <w:rPr>
          <w:rFonts w:ascii="Times New Roman" w:hAnsi="Times New Roman" w:cs="Times New Roman"/>
          <w:b/>
          <w:sz w:val="24"/>
          <w:szCs w:val="24"/>
        </w:rPr>
      </w:pPr>
    </w:p>
    <w:p w:rsidR="00760E36" w:rsidRPr="00760E36" w:rsidRDefault="00760E36" w:rsidP="00760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760E36">
        <w:rPr>
          <w:rFonts w:ascii="Times New Roman" w:hAnsi="Times New Roman" w:cs="Times New Roman"/>
          <w:b/>
          <w:sz w:val="24"/>
          <w:szCs w:val="24"/>
        </w:rPr>
        <w:t xml:space="preserve">. ИНФОРМАЦИОННОЕ ОБЕСПЕЧЕНИЕ: </w:t>
      </w:r>
      <w:r w:rsidRPr="00760E36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760E36" w:rsidRDefault="00760E36" w:rsidP="00760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Pr="00760E36">
        <w:rPr>
          <w:rFonts w:ascii="Times New Roman" w:hAnsi="Times New Roman" w:cs="Times New Roman"/>
          <w:b/>
          <w:sz w:val="24"/>
          <w:szCs w:val="24"/>
        </w:rPr>
        <w:t>КАДРОВОЕ ОБЕСПЕЧЕНИЕ: (требования к тренеру – преподавателю)</w:t>
      </w:r>
    </w:p>
    <w:p w:rsidR="00760E36" w:rsidRPr="00A5626D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специальное.</w:t>
      </w:r>
    </w:p>
    <w:p w:rsidR="00760E36" w:rsidRPr="00A5626D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760E36" w:rsidRPr="00760E36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либо опыт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шахмат</w:t>
      </w:r>
      <w:r w:rsidRPr="00A5626D">
        <w:rPr>
          <w:rFonts w:ascii="Times New Roman" w:hAnsi="Times New Roman" w:cs="Times New Roman"/>
          <w:sz w:val="24"/>
          <w:szCs w:val="24"/>
        </w:rPr>
        <w:t>.</w:t>
      </w:r>
    </w:p>
    <w:p w:rsidR="001A4C54" w:rsidRPr="00BB192E" w:rsidRDefault="00D657BF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1A4C54">
        <w:rPr>
          <w:rFonts w:ascii="Times New Roman" w:hAnsi="Times New Roman" w:cs="Times New Roman"/>
          <w:b/>
          <w:sz w:val="28"/>
          <w:szCs w:val="28"/>
        </w:rPr>
        <w:t>. Методическое обеспечение:</w:t>
      </w:r>
      <w:r w:rsidR="00F47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1 год</w:t>
      </w:r>
      <w:r w:rsidR="001A4C54"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Занятия включают организационную теоретическую и практическую части.</w:t>
      </w:r>
      <w:r w:rsidR="00F4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54"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часть обеспечивает наличие всех необходимых для работы материалов, пособий и иллюстраций. </w:t>
      </w:r>
    </w:p>
    <w:p w:rsidR="009D4E34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работа с детьми проводится в форме бесед, анализа сыгранных ребятами партий, разбора партий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шахматистов;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также разнообразны по своей форме – это и сеансы одновременной игры с руководителем, конкурсы по решению задач, этюдов, игровые занятия, турниры, игры с гандика</w:t>
      </w:r>
      <w:r w:rsidR="000F5E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другое.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определяются степенью освоения практических умений на основе полученных знаний. 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успешности определяю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результатом участия обучающихся секции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различного ранга. </w:t>
      </w:r>
      <w:proofErr w:type="gramEnd"/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материал по теории и практике шахмат излагается в развитии, частями. Связь между учебно-тематическими и практическими вопросами прослеживается через анализ собственных партий юного шахматиста. Каждую партию он не просто играет, а переживает.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анализ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самостоятельное комментирование или с тренером - основной путь совершенствования. Учить на практических партиях воспитанника - это значит решать его реальные проблемные ситуации.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аналитической работы происходит: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процесс взаимного обогащения - 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учит и учится сам от обучающегося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того, что нужно сейчас воспитаннику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(конкретно) в плане продвижения вперед.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необходимо учитывать индивидуальный темп развития, осуществлять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уальный подход к каждому воспитаннику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Юных шахматистов надо учить одному и тому же. Но по-разному. Такой подход обеспечивает овладение важнейшими практическими навыками: умение объективно оценивать позицию, быстро и точно рассчитывать варианты, намечать наиболее целесообразный план игры.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обучения (формы, приёмы) - постоянно разнообразные. Метод упражнения.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точные - теоретические;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типичные - классификация по стратегическим или тактическим признакам;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фрагменты из партий - различное игровое содержание;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этюды - аналитические, художественные.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Моделирование тестовых упражнений направлено на развитие: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оперативной памяти;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оперативного мышления;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функции внимания;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восприятия;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оценочной функции.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Формы и методы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365B5D" w:rsidRDefault="001A4C54" w:rsidP="00365B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Уроки;</w:t>
      </w:r>
    </w:p>
    <w:p w:rsidR="00365B5D" w:rsidRDefault="001A4C54" w:rsidP="00365B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занятия;</w:t>
      </w:r>
    </w:p>
    <w:p w:rsidR="00365B5D" w:rsidRDefault="001A4C54" w:rsidP="00365B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занятия;</w:t>
      </w:r>
    </w:p>
    <w:p w:rsidR="001A4C54" w:rsidRPr="00365B5D" w:rsidRDefault="001A4C54" w:rsidP="00365B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решения;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турнирная практика;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партий;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компьютером.</w:t>
      </w:r>
    </w:p>
    <w:p w:rsidR="001A4C54" w:rsidRPr="00BB192E" w:rsidRDefault="001A4C54" w:rsidP="001A4C5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Средства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учебно-тематические планы;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и методическое обеспечение программы;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задач;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шахматная литература.</w:t>
      </w:r>
    </w:p>
    <w:p w:rsidR="001A4C54" w:rsidRPr="00365B5D" w:rsidRDefault="00D657BF" w:rsidP="00365B5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6</w:t>
      </w:r>
      <w:r w:rsidR="001A4C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4C54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0"/>
        <w:gridCol w:w="2270"/>
        <w:gridCol w:w="1417"/>
        <w:gridCol w:w="1710"/>
        <w:gridCol w:w="1568"/>
      </w:tblGrid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Контролируемые знания и умения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приемы работы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приемов нападения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</w:t>
            </w:r>
            <w:r w:rsidR="00F0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10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До 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 различных игровых ситуациях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="00F0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более 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угрозы мата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  <w:r w:rsidR="00F0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более 3 минут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менее 3 минут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эндшпиля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классических партий</w:t>
            </w:r>
            <w:r w:rsidR="00F0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партии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2  партий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дебюта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специально подобранных позиций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EF6421" w:rsidP="00EF6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одного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EF6421" w:rsidP="00D6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D6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2408B1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своих позиций </w:t>
            </w: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позиций соперника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записи партии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сыгранных </w:t>
            </w: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партий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 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навык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2408B1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стратегии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EF64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</w:t>
            </w:r>
            <w:r w:rsidR="008A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тренировочные</w:t>
            </w:r>
            <w:proofErr w:type="gramEnd"/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партии с обучающимися данной группы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побед менее 50%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EF6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побед более 50%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2408B1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Гамбиты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специально подобранных позиций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не более 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2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A4C54" w:rsidRPr="00D657BF" w:rsidRDefault="001A4C54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Pr="00D657BF" w:rsidRDefault="001A4C54" w:rsidP="00D657BF">
      <w:pPr>
        <w:pStyle w:val="a4"/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ЛИТЕРАТУРА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тренера-преподавателя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Авербах Ю.Л., Котов А.А.,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Шахматная школа. -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споpт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Необычные шахматы. –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2002. 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Карахал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Шахматы – увлекательная игра. - М.: Знание, 1982.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Костьев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Учителю о шахматах. - М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и спорт, 1986.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Костьев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Уроки шахмат. -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споpт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В.Н. Сборник шахматных задач, этюдов, головоломок. - Донецк: 2004.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Пожарский В.Н., Шахматный учебник – Рязань: 1994. 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Славин И.И. Учебник-задачник шахмат. – Архангельск: тт. 1-7, 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Севера, 1997- 2000. 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Шахматы, наука, опыт,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мастеpство</w:t>
      </w:r>
      <w:proofErr w:type="spellEnd"/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pед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Б.А. Злотника. - М.: Высшая школа, 1990.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Шахматы. Энциклопедический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Советская энциклопедия, 1990.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Занимательные шахматы – М.: «Физкультура и спорт», 1966.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А.В. Шах и Мат. Задачи для начинающих. - Казань, Учебное издание. 1994. 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Бретт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Как играть в шахматы – М.: Слово, 1999.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Волчок А.С. Самоучитель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енажеp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шахматиста. - </w:t>
      </w:r>
      <w:proofErr w:type="spellStart"/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Мысль, 1991.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Горенштейн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Р.Я. Подарок юному шахматисту. – М.: Синтез, 1994.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Давыдюк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</w:t>
      </w:r>
      <w:proofErr w:type="spellStart"/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ачинающим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шахматистам.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ажнения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Комбинации. - Минск: Полымя, 1994 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 С.Д. Сборник шахматных комбинаций. - Киев, 1986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Мацукевич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Шахматные правила –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BB192E" w:rsidRPr="00F73B46" w:rsidRDefault="001A4C54" w:rsidP="00F73B46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Нестеров Д.В. Учебник шахматной игры для начинающих. –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РиПДЛ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-Классик, 2006.</w:t>
      </w:r>
    </w:p>
    <w:sectPr w:rsidR="00BB192E" w:rsidRPr="00F73B46" w:rsidSect="00E136B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86" w:rsidRDefault="00CB2486" w:rsidP="00E136BC">
      <w:pPr>
        <w:spacing w:after="0" w:line="240" w:lineRule="auto"/>
      </w:pPr>
      <w:r>
        <w:separator/>
      </w:r>
    </w:p>
  </w:endnote>
  <w:endnote w:type="continuationSeparator" w:id="0">
    <w:p w:rsidR="00CB2486" w:rsidRDefault="00CB2486" w:rsidP="00E1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571865"/>
      <w:docPartObj>
        <w:docPartGallery w:val="Page Numbers (Bottom of Page)"/>
        <w:docPartUnique/>
      </w:docPartObj>
    </w:sdtPr>
    <w:sdtEndPr/>
    <w:sdtContent>
      <w:p w:rsidR="00C56B3B" w:rsidRDefault="00FC6A7B">
        <w:pPr>
          <w:pStyle w:val="a7"/>
          <w:jc w:val="center"/>
        </w:pPr>
        <w:r>
          <w:fldChar w:fldCharType="begin"/>
        </w:r>
        <w:r w:rsidR="00C56B3B">
          <w:instrText>PAGE   \* MERGEFORMAT</w:instrText>
        </w:r>
        <w:r>
          <w:fldChar w:fldCharType="separate"/>
        </w:r>
        <w:r w:rsidR="0043373C">
          <w:rPr>
            <w:noProof/>
          </w:rPr>
          <w:t>2</w:t>
        </w:r>
        <w:r>
          <w:fldChar w:fldCharType="end"/>
        </w:r>
      </w:p>
    </w:sdtContent>
  </w:sdt>
  <w:p w:rsidR="00C56B3B" w:rsidRDefault="00C56B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86" w:rsidRDefault="00CB2486" w:rsidP="00E136BC">
      <w:pPr>
        <w:spacing w:after="0" w:line="240" w:lineRule="auto"/>
      </w:pPr>
      <w:r>
        <w:separator/>
      </w:r>
    </w:p>
  </w:footnote>
  <w:footnote w:type="continuationSeparator" w:id="0">
    <w:p w:rsidR="00CB2486" w:rsidRDefault="00CB2486" w:rsidP="00E1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A69"/>
    <w:multiLevelType w:val="multilevel"/>
    <w:tmpl w:val="C89E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42F35"/>
    <w:multiLevelType w:val="multilevel"/>
    <w:tmpl w:val="96EC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E3FD2"/>
    <w:multiLevelType w:val="multilevel"/>
    <w:tmpl w:val="590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1095B"/>
    <w:multiLevelType w:val="multilevel"/>
    <w:tmpl w:val="443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B167D"/>
    <w:multiLevelType w:val="multilevel"/>
    <w:tmpl w:val="C560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33F5B"/>
    <w:multiLevelType w:val="multilevel"/>
    <w:tmpl w:val="A390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9394B"/>
    <w:multiLevelType w:val="multilevel"/>
    <w:tmpl w:val="547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A7F92"/>
    <w:multiLevelType w:val="multilevel"/>
    <w:tmpl w:val="D398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51F55"/>
    <w:multiLevelType w:val="multilevel"/>
    <w:tmpl w:val="72F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65BFC"/>
    <w:multiLevelType w:val="multilevel"/>
    <w:tmpl w:val="3BD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C6698"/>
    <w:multiLevelType w:val="multilevel"/>
    <w:tmpl w:val="5E52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2B5D0D"/>
    <w:multiLevelType w:val="multilevel"/>
    <w:tmpl w:val="F370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52F64"/>
    <w:multiLevelType w:val="multilevel"/>
    <w:tmpl w:val="8AC6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F1F3F"/>
    <w:multiLevelType w:val="hybridMultilevel"/>
    <w:tmpl w:val="3C060F60"/>
    <w:lvl w:ilvl="0" w:tplc="26AA9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7D57"/>
    <w:multiLevelType w:val="multilevel"/>
    <w:tmpl w:val="7AF6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C3074"/>
    <w:multiLevelType w:val="multilevel"/>
    <w:tmpl w:val="54828A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3D6D33A9"/>
    <w:multiLevelType w:val="multilevel"/>
    <w:tmpl w:val="0C7C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02BCF"/>
    <w:multiLevelType w:val="multilevel"/>
    <w:tmpl w:val="9A20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DC0A37"/>
    <w:multiLevelType w:val="multilevel"/>
    <w:tmpl w:val="0290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44B25"/>
    <w:multiLevelType w:val="multilevel"/>
    <w:tmpl w:val="421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63691"/>
    <w:multiLevelType w:val="multilevel"/>
    <w:tmpl w:val="093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C0290"/>
    <w:multiLevelType w:val="multilevel"/>
    <w:tmpl w:val="101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E3D9C"/>
    <w:multiLevelType w:val="multilevel"/>
    <w:tmpl w:val="9DE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293043"/>
    <w:multiLevelType w:val="hybridMultilevel"/>
    <w:tmpl w:val="C28047D6"/>
    <w:lvl w:ilvl="0" w:tplc="9A2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CE55C6"/>
    <w:multiLevelType w:val="hybridMultilevel"/>
    <w:tmpl w:val="6AEC5E9E"/>
    <w:lvl w:ilvl="0" w:tplc="D1F66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53981"/>
    <w:multiLevelType w:val="multilevel"/>
    <w:tmpl w:val="851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35629A"/>
    <w:multiLevelType w:val="multilevel"/>
    <w:tmpl w:val="54828A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>
    <w:nsid w:val="6D5C389D"/>
    <w:multiLevelType w:val="multilevel"/>
    <w:tmpl w:val="39C6A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713C7C"/>
    <w:multiLevelType w:val="multilevel"/>
    <w:tmpl w:val="30B4A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B6036"/>
    <w:multiLevelType w:val="multilevel"/>
    <w:tmpl w:val="A5A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2">
    <w:nsid w:val="7826299A"/>
    <w:multiLevelType w:val="multilevel"/>
    <w:tmpl w:val="6426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587662"/>
    <w:multiLevelType w:val="multilevel"/>
    <w:tmpl w:val="BA9C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"/>
  </w:num>
  <w:num w:numId="5">
    <w:abstractNumId w:val="32"/>
  </w:num>
  <w:num w:numId="6">
    <w:abstractNumId w:val="3"/>
  </w:num>
  <w:num w:numId="7">
    <w:abstractNumId w:val="8"/>
  </w:num>
  <w:num w:numId="8">
    <w:abstractNumId w:val="29"/>
  </w:num>
  <w:num w:numId="9">
    <w:abstractNumId w:val="11"/>
  </w:num>
  <w:num w:numId="10">
    <w:abstractNumId w:val="13"/>
  </w:num>
  <w:num w:numId="11">
    <w:abstractNumId w:val="33"/>
  </w:num>
  <w:num w:numId="12">
    <w:abstractNumId w:val="26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  <w:num w:numId="17">
    <w:abstractNumId w:val="28"/>
  </w:num>
  <w:num w:numId="18">
    <w:abstractNumId w:val="30"/>
  </w:num>
  <w:num w:numId="19">
    <w:abstractNumId w:val="4"/>
  </w:num>
  <w:num w:numId="20">
    <w:abstractNumId w:val="19"/>
  </w:num>
  <w:num w:numId="21">
    <w:abstractNumId w:val="17"/>
  </w:num>
  <w:num w:numId="22">
    <w:abstractNumId w:val="23"/>
  </w:num>
  <w:num w:numId="23">
    <w:abstractNumId w:val="22"/>
  </w:num>
  <w:num w:numId="24">
    <w:abstractNumId w:val="6"/>
  </w:num>
  <w:num w:numId="25">
    <w:abstractNumId w:val="21"/>
  </w:num>
  <w:num w:numId="26">
    <w:abstractNumId w:val="0"/>
  </w:num>
  <w:num w:numId="27">
    <w:abstractNumId w:val="7"/>
  </w:num>
  <w:num w:numId="28">
    <w:abstractNumId w:val="25"/>
  </w:num>
  <w:num w:numId="29">
    <w:abstractNumId w:val="14"/>
  </w:num>
  <w:num w:numId="30">
    <w:abstractNumId w:val="27"/>
  </w:num>
  <w:num w:numId="31">
    <w:abstractNumId w:val="16"/>
  </w:num>
  <w:num w:numId="32">
    <w:abstractNumId w:val="31"/>
  </w:num>
  <w:num w:numId="33">
    <w:abstractNumId w:val="24"/>
  </w:num>
  <w:num w:numId="34">
    <w:abstractNumId w:val="10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05"/>
    <w:rsid w:val="0003784D"/>
    <w:rsid w:val="00065548"/>
    <w:rsid w:val="000935A2"/>
    <w:rsid w:val="000A3D87"/>
    <w:rsid w:val="000F5E7B"/>
    <w:rsid w:val="001A3E51"/>
    <w:rsid w:val="001A4C54"/>
    <w:rsid w:val="002119DC"/>
    <w:rsid w:val="002408B1"/>
    <w:rsid w:val="0024112C"/>
    <w:rsid w:val="00261B24"/>
    <w:rsid w:val="00294F01"/>
    <w:rsid w:val="002B1B5C"/>
    <w:rsid w:val="002D2CBC"/>
    <w:rsid w:val="003057C7"/>
    <w:rsid w:val="00365B5D"/>
    <w:rsid w:val="003838BE"/>
    <w:rsid w:val="003E51CE"/>
    <w:rsid w:val="003F0B62"/>
    <w:rsid w:val="0043373C"/>
    <w:rsid w:val="005162B1"/>
    <w:rsid w:val="005D2B18"/>
    <w:rsid w:val="00640957"/>
    <w:rsid w:val="00661F34"/>
    <w:rsid w:val="006748A1"/>
    <w:rsid w:val="00685BBE"/>
    <w:rsid w:val="006C50DE"/>
    <w:rsid w:val="006C7D2E"/>
    <w:rsid w:val="00706D6D"/>
    <w:rsid w:val="00721AF4"/>
    <w:rsid w:val="00760E36"/>
    <w:rsid w:val="007A58DC"/>
    <w:rsid w:val="007F48CE"/>
    <w:rsid w:val="00804E42"/>
    <w:rsid w:val="008642BE"/>
    <w:rsid w:val="008A095D"/>
    <w:rsid w:val="008C5A39"/>
    <w:rsid w:val="00910983"/>
    <w:rsid w:val="009132F7"/>
    <w:rsid w:val="00973121"/>
    <w:rsid w:val="00974284"/>
    <w:rsid w:val="009D4E34"/>
    <w:rsid w:val="00A24779"/>
    <w:rsid w:val="00A83250"/>
    <w:rsid w:val="00AA0F99"/>
    <w:rsid w:val="00B209B2"/>
    <w:rsid w:val="00B20BFB"/>
    <w:rsid w:val="00B56809"/>
    <w:rsid w:val="00B65093"/>
    <w:rsid w:val="00B76201"/>
    <w:rsid w:val="00BB192E"/>
    <w:rsid w:val="00C21005"/>
    <w:rsid w:val="00C274C4"/>
    <w:rsid w:val="00C41278"/>
    <w:rsid w:val="00C53F8B"/>
    <w:rsid w:val="00C56B3B"/>
    <w:rsid w:val="00C6619E"/>
    <w:rsid w:val="00C828A0"/>
    <w:rsid w:val="00C9684E"/>
    <w:rsid w:val="00CA4F94"/>
    <w:rsid w:val="00CB2486"/>
    <w:rsid w:val="00CC4434"/>
    <w:rsid w:val="00CC67A1"/>
    <w:rsid w:val="00CE36CD"/>
    <w:rsid w:val="00D657BF"/>
    <w:rsid w:val="00DA1B6D"/>
    <w:rsid w:val="00DA3A66"/>
    <w:rsid w:val="00E136BC"/>
    <w:rsid w:val="00E23AEF"/>
    <w:rsid w:val="00E557A6"/>
    <w:rsid w:val="00E904B8"/>
    <w:rsid w:val="00ED0FBE"/>
    <w:rsid w:val="00ED2701"/>
    <w:rsid w:val="00EF59BE"/>
    <w:rsid w:val="00EF6421"/>
    <w:rsid w:val="00F02D3F"/>
    <w:rsid w:val="00F04314"/>
    <w:rsid w:val="00F47497"/>
    <w:rsid w:val="00F540B3"/>
    <w:rsid w:val="00F73B46"/>
    <w:rsid w:val="00FB4653"/>
    <w:rsid w:val="00FC6A7B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6BC"/>
  </w:style>
  <w:style w:type="paragraph" w:styleId="a7">
    <w:name w:val="footer"/>
    <w:basedOn w:val="a"/>
    <w:link w:val="a8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6BC"/>
  </w:style>
  <w:style w:type="table" w:styleId="a9">
    <w:name w:val="Table Grid"/>
    <w:basedOn w:val="a1"/>
    <w:uiPriority w:val="59"/>
    <w:rsid w:val="00E9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0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6BC"/>
  </w:style>
  <w:style w:type="paragraph" w:styleId="a7">
    <w:name w:val="footer"/>
    <w:basedOn w:val="a"/>
    <w:link w:val="a8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6BC"/>
  </w:style>
  <w:style w:type="table" w:styleId="a9">
    <w:name w:val="Table Grid"/>
    <w:basedOn w:val="a1"/>
    <w:uiPriority w:val="59"/>
    <w:rsid w:val="00E9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0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ДЮСШ г. Пошехонье</cp:lastModifiedBy>
  <cp:revision>44</cp:revision>
  <cp:lastPrinted>2021-08-20T08:52:00Z</cp:lastPrinted>
  <dcterms:created xsi:type="dcterms:W3CDTF">2018-05-07T07:36:00Z</dcterms:created>
  <dcterms:modified xsi:type="dcterms:W3CDTF">2022-06-23T09:09:00Z</dcterms:modified>
</cp:coreProperties>
</file>