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5"/>
        <w:tblW w:w="0" w:type="auto"/>
        <w:tblLook w:val="04A0"/>
      </w:tblPr>
      <w:tblGrid>
        <w:gridCol w:w="4720"/>
        <w:gridCol w:w="4710"/>
      </w:tblGrid>
      <w:tr w:rsidR="00360145" w:rsidRPr="003B6CA7" w:rsidTr="00504CD1">
        <w:tc>
          <w:tcPr>
            <w:tcW w:w="4720" w:type="dxa"/>
            <w:shd w:val="clear" w:color="auto" w:fill="auto"/>
          </w:tcPr>
          <w:p w:rsidR="00360145" w:rsidRPr="003B6CA7" w:rsidRDefault="00360145" w:rsidP="00504C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СОГЛАСОВАНО:</w:t>
            </w:r>
          </w:p>
          <w:p w:rsidR="00360145" w:rsidRPr="003B6CA7" w:rsidRDefault="00360145" w:rsidP="00504C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 совет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МБУДО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ДЮСШ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ошехонье»</w:t>
            </w:r>
          </w:p>
          <w:p w:rsidR="00360145" w:rsidRPr="003B6CA7" w:rsidRDefault="00360145" w:rsidP="00504C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№3 от  </w:t>
            </w:r>
            <w:r w:rsidR="00710F3B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.03.2020 г.</w:t>
            </w:r>
          </w:p>
        </w:tc>
        <w:tc>
          <w:tcPr>
            <w:tcW w:w="4710" w:type="dxa"/>
            <w:shd w:val="clear" w:color="auto" w:fill="auto"/>
            <w:hideMark/>
          </w:tcPr>
          <w:p w:rsidR="00360145" w:rsidRDefault="00360145" w:rsidP="00504C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МБУДО </w:t>
            </w:r>
          </w:p>
          <w:p w:rsidR="00360145" w:rsidRPr="003B6CA7" w:rsidRDefault="00360145" w:rsidP="00504C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ДЮСШ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Пошехонье»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360145" w:rsidRPr="003B6CA7" w:rsidRDefault="00360145" w:rsidP="00504C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М.А.Тутынин</w:t>
            </w:r>
            <w:proofErr w:type="spellEnd"/>
          </w:p>
          <w:p w:rsidR="00360145" w:rsidRPr="003B6CA7" w:rsidRDefault="00360145" w:rsidP="00504C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приказ МБУ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3B6CA7">
              <w:rPr>
                <w:rFonts w:ascii="Times New Roman CYR" w:hAnsi="Times New Roman CYR" w:cs="Times New Roman CYR"/>
                <w:sz w:val="24"/>
                <w:szCs w:val="24"/>
              </w:rPr>
              <w:t>ДЮСШ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Пошехонье»</w:t>
            </w:r>
          </w:p>
          <w:p w:rsidR="00360145" w:rsidRPr="003B6CA7" w:rsidRDefault="00710F3B" w:rsidP="00504C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«19 » марта </w:t>
            </w:r>
            <w:r w:rsidR="00360145">
              <w:rPr>
                <w:rFonts w:ascii="Times New Roman CYR" w:hAnsi="Times New Roman CYR" w:cs="Times New Roman CYR"/>
                <w:sz w:val="24"/>
                <w:szCs w:val="24"/>
              </w:rPr>
              <w:t xml:space="preserve">2020 </w:t>
            </w:r>
            <w:r w:rsidR="00360145" w:rsidRPr="003B6CA7">
              <w:rPr>
                <w:rFonts w:ascii="Times New Roman CYR" w:hAnsi="Times New Roman CYR" w:cs="Times New Roman CYR"/>
                <w:sz w:val="24"/>
                <w:szCs w:val="24"/>
              </w:rPr>
              <w:t>г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25/1</w:t>
            </w:r>
          </w:p>
        </w:tc>
      </w:tr>
    </w:tbl>
    <w:p w:rsidR="00710F3B" w:rsidRDefault="00710F3B" w:rsidP="00360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145" w:rsidRPr="00710F3B" w:rsidRDefault="00360145" w:rsidP="00360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3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360145" w:rsidRDefault="00360145" w:rsidP="00360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3B">
        <w:rPr>
          <w:rFonts w:ascii="Times New Roman" w:hAnsi="Times New Roman" w:cs="Times New Roman"/>
          <w:b/>
          <w:sz w:val="28"/>
          <w:szCs w:val="28"/>
        </w:rPr>
        <w:t xml:space="preserve">«Детско-юношеская спортивная школа </w:t>
      </w:r>
      <w:proofErr w:type="gramStart"/>
      <w:r w:rsidRPr="00710F3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0F3B">
        <w:rPr>
          <w:rFonts w:ascii="Times New Roman" w:hAnsi="Times New Roman" w:cs="Times New Roman"/>
          <w:b/>
          <w:sz w:val="28"/>
          <w:szCs w:val="28"/>
        </w:rPr>
        <w:t>. Пошехонье»</w:t>
      </w:r>
    </w:p>
    <w:p w:rsidR="0079787F" w:rsidRDefault="0079787F" w:rsidP="00360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3B" w:rsidRDefault="00710F3B" w:rsidP="00360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F3B" w:rsidRPr="00A270AF" w:rsidRDefault="00710F3B" w:rsidP="0071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Pr="00A270AF">
        <w:rPr>
          <w:rFonts w:ascii="Times New Roman" w:eastAsia="Times New Roman" w:hAnsi="Times New Roman" w:cs="Times New Roman"/>
          <w:b/>
          <w:sz w:val="28"/>
          <w:szCs w:val="20"/>
        </w:rPr>
        <w:t>ОЛОЖЕНИЕ</w:t>
      </w:r>
    </w:p>
    <w:p w:rsidR="00710F3B" w:rsidRDefault="00710F3B" w:rsidP="00710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AF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Pr="00A270AF">
        <w:rPr>
          <w:rFonts w:ascii="Times New Roman" w:hAnsi="Times New Roman" w:cs="Times New Roman"/>
          <w:b/>
          <w:sz w:val="28"/>
          <w:szCs w:val="28"/>
        </w:rPr>
        <w:t xml:space="preserve">дистанционном обучении </w:t>
      </w:r>
      <w:proofErr w:type="gramStart"/>
      <w:r w:rsidRPr="00A270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10F3B" w:rsidRDefault="00710F3B" w:rsidP="00710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270AF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270AF">
        <w:rPr>
          <w:rFonts w:ascii="Times New Roman" w:hAnsi="Times New Roman" w:cs="Times New Roman"/>
          <w:b/>
          <w:sz w:val="28"/>
          <w:szCs w:val="28"/>
        </w:rPr>
        <w:t>Детск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A270AF">
        <w:rPr>
          <w:rFonts w:ascii="Times New Roman" w:hAnsi="Times New Roman" w:cs="Times New Roman"/>
          <w:b/>
          <w:sz w:val="28"/>
          <w:szCs w:val="28"/>
        </w:rPr>
        <w:t>юношеск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270AF">
        <w:rPr>
          <w:rFonts w:ascii="Times New Roman" w:hAnsi="Times New Roman" w:cs="Times New Roman"/>
          <w:b/>
          <w:sz w:val="28"/>
          <w:szCs w:val="28"/>
        </w:rPr>
        <w:t xml:space="preserve">  спортивн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270AF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ы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ошехонье»</w:t>
      </w:r>
    </w:p>
    <w:p w:rsidR="00710F3B" w:rsidRPr="003B6CA7" w:rsidRDefault="00710F3B" w:rsidP="00710F3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10F3B" w:rsidRPr="00D54A57" w:rsidRDefault="00710F3B" w:rsidP="00710F3B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0F3B" w:rsidRDefault="00710F3B" w:rsidP="00710F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B1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дистанционном обучении обучающихся Муниципального бюджетного учреждения дополнительного образования «Детско-юношеской спортивной школы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ошехонье» (МБУ ДО «ДЮСШ г. Пошехонье») (далее – Положение) </w:t>
      </w:r>
      <w:r w:rsidRPr="00970CB1">
        <w:rPr>
          <w:rFonts w:ascii="Times New Roman" w:hAnsi="Times New Roman" w:cs="Times New Roman"/>
          <w:sz w:val="28"/>
          <w:szCs w:val="28"/>
        </w:rPr>
        <w:t xml:space="preserve">устанавливает правила реализации тренерам-преподавателям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CB1">
        <w:rPr>
          <w:rFonts w:ascii="Times New Roman" w:hAnsi="Times New Roman" w:cs="Times New Roman"/>
          <w:sz w:val="28"/>
          <w:szCs w:val="28"/>
        </w:rPr>
        <w:t xml:space="preserve">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Детско-</w:t>
      </w:r>
      <w:r w:rsidRPr="00970CB1">
        <w:rPr>
          <w:rFonts w:ascii="Times New Roman" w:hAnsi="Times New Roman" w:cs="Times New Roman"/>
          <w:sz w:val="28"/>
          <w:szCs w:val="28"/>
        </w:rPr>
        <w:t>юношеск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0CB1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0CB1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ы г.Пошехонье» (МБУ ДО «ДЮСШ г.Пошехонье) (далее – Образовательная организация) </w:t>
      </w:r>
      <w:r w:rsidRPr="00970CB1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Pr="00970CB1">
        <w:rPr>
          <w:rFonts w:ascii="Times New Roman" w:hAnsi="Times New Roman" w:cs="Times New Roman"/>
          <w:sz w:val="28"/>
          <w:szCs w:val="28"/>
        </w:rPr>
        <w:t>с использованием Интернета в форме дистанционного обучения.</w:t>
      </w:r>
    </w:p>
    <w:p w:rsidR="00710F3B" w:rsidRPr="007A58A4" w:rsidRDefault="00710F3B" w:rsidP="00710F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C3">
        <w:rPr>
          <w:rFonts w:ascii="Times New Roman" w:hAnsi="Times New Roman" w:cs="Times New Roman"/>
          <w:sz w:val="28"/>
          <w:szCs w:val="28"/>
        </w:rPr>
        <w:t>Дистанционное обучение (</w:t>
      </w:r>
      <w:proofErr w:type="gramStart"/>
      <w:r w:rsidRPr="00F400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00C3">
        <w:rPr>
          <w:rFonts w:ascii="Times New Roman" w:hAnsi="Times New Roman" w:cs="Times New Roman"/>
          <w:sz w:val="28"/>
          <w:szCs w:val="28"/>
        </w:rPr>
        <w:t xml:space="preserve">) — </w:t>
      </w:r>
      <w:proofErr w:type="gramStart"/>
      <w:r w:rsidRPr="00F400C3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F400C3">
        <w:rPr>
          <w:rFonts w:ascii="Times New Roman" w:hAnsi="Times New Roman" w:cs="Times New Roman"/>
          <w:sz w:val="28"/>
          <w:szCs w:val="28"/>
        </w:rPr>
        <w:t xml:space="preserve"> тренера-преподавателя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F400C3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F400C3">
        <w:rPr>
          <w:rFonts w:ascii="Times New Roman" w:hAnsi="Times New Roman" w:cs="Times New Roman"/>
          <w:sz w:val="28"/>
          <w:szCs w:val="28"/>
        </w:rPr>
        <w:t xml:space="preserve"> или другими средствами, предусматривающими интерактивность. </w:t>
      </w:r>
    </w:p>
    <w:p w:rsidR="00710F3B" w:rsidRPr="007A58A4" w:rsidRDefault="00710F3B" w:rsidP="00710F3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C3">
        <w:rPr>
          <w:rFonts w:ascii="Times New Roman" w:hAnsi="Times New Roman" w:cs="Times New Roman"/>
          <w:sz w:val="28"/>
          <w:szCs w:val="28"/>
        </w:rPr>
        <w:lastRenderedPageBreak/>
        <w:t>Дистанционное обучение — это самостоятельная форма обучения, информационные технологии в дистанционном обучении являются ведущим средством.</w:t>
      </w:r>
    </w:p>
    <w:p w:rsidR="00710F3B" w:rsidRPr="007A58A4" w:rsidRDefault="00710F3B" w:rsidP="00710F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A4">
        <w:rPr>
          <w:rFonts w:ascii="Times New Roman" w:hAnsi="Times New Roman" w:cs="Times New Roman"/>
          <w:sz w:val="28"/>
          <w:szCs w:val="28"/>
        </w:rPr>
        <w:t>Основной целью дистанционного обучения обучающихся является предоставление обучающихся возможности обучаться дополнительным дисциплинам с использованием современных информационных технологий.</w:t>
      </w:r>
    </w:p>
    <w:p w:rsidR="00710F3B" w:rsidRDefault="00710F3B" w:rsidP="00710F3B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дистанционного обучения способствует решению следующих задач:</w:t>
      </w:r>
    </w:p>
    <w:p w:rsidR="00710F3B" w:rsidRDefault="00710F3B" w:rsidP="00710F3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0F3B" w:rsidRDefault="00710F3B" w:rsidP="00710F3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 возможность обучать обучающихся, не имеющих возможность по тем или иным причинам посещать тренировочные занятия;</w:t>
      </w:r>
      <w:proofErr w:type="gramEnd"/>
    </w:p>
    <w:p w:rsidR="00710F3B" w:rsidRDefault="00710F3B" w:rsidP="00710F3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необходимые образовательные ресурсы для обеспечения дистанционного обучения;</w:t>
      </w:r>
    </w:p>
    <w:p w:rsidR="00710F3B" w:rsidRDefault="00710F3B" w:rsidP="00710F3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тренеров-преподавателей работе на образовательной платформе;</w:t>
      </w:r>
    </w:p>
    <w:p w:rsidR="00710F3B" w:rsidRDefault="00710F3B" w:rsidP="00710F3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обучение в тестовом режиме.</w:t>
      </w:r>
    </w:p>
    <w:p w:rsidR="00710F3B" w:rsidRPr="00D54A57" w:rsidRDefault="00710F3B" w:rsidP="00710F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2. Организация дистанционного обучения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Участниками образовательного процесса в системе дистанционного обучения являются обучающиеся в возрасте от 6</w:t>
      </w:r>
      <w:r w:rsidRPr="0076419C">
        <w:rPr>
          <w:rFonts w:ascii="Times New Roman" w:hAnsi="Times New Roman" w:cs="Times New Roman"/>
          <w:sz w:val="28"/>
          <w:szCs w:val="28"/>
        </w:rPr>
        <w:t xml:space="preserve"> до 18 лет,</w:t>
      </w:r>
      <w:r>
        <w:rPr>
          <w:rFonts w:ascii="Times New Roman" w:hAnsi="Times New Roman" w:cs="Times New Roman"/>
          <w:sz w:val="28"/>
          <w:szCs w:val="28"/>
        </w:rPr>
        <w:t xml:space="preserve"> тренеры-преподаватели, родители (законные представители) обучающихся. 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организуют тренеры-преподаватели ДЮСШ.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форме дистанционного обучения реализуются дополнительные общеобразовательные программы одного  вида: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физкультурно-спортивной направленности.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Тренеры-преподаватели разрабатывают цифровые образовательные ресурсы, в соответствии с установленными нормами времени для всех видов учебной работы в образовательных модулях программы, которые выкладываются на сайте ДЮСШ в разделе «Дистанционное образование».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серверов сети Интернет: проводит групповые и индивидуальные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02DB1">
        <w:rPr>
          <w:rFonts w:ascii="Times New Roman" w:hAnsi="Times New Roman" w:cs="Times New Roman"/>
          <w:sz w:val="28"/>
          <w:szCs w:val="28"/>
        </w:rPr>
        <w:t xml:space="preserve"> в закрытых группах объединениях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в режиме самостоятельной работы с консультациями педагога по электронной почте.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занятие.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Самостоятельное изучение программы предусматривает использование учебных материалов, размещенных в сети Интернет или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электронную почту. Самостоятельное выполнение практической работы может быть организовано в домашних условиях с помощью родителей. Требования к самостоятельному изучению учебного материала определяются методическими указаниями, инструкциями и заданиями, содержащимися в дистанционном спецкурсе.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могут быть организованы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обучения на дистанционной форме определяется учебным календарным планом рабочей учебной программы, которые разрабатываются с учетом реальных  возможностей самостоятельного обучения в определенные сроки.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Подведение итогов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тестовых испытаний по основам знаний, по выполнению тестовых испытаний по общей и специальной физической подготовленности. </w:t>
      </w:r>
    </w:p>
    <w:p w:rsidR="00710F3B" w:rsidRPr="00D54A57" w:rsidRDefault="00710F3B" w:rsidP="00710F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3. Особенности образовательного процесса при использовании дистанционного обучения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Перевод обучающихся на дистанционное обучение осуществляется с учетом следующих требований: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 в разделе «Дистанционное обучение».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и обучающиеся должны владеть базовыми навыками работы с компьютерной техникой и программным обеспечением. Со средствами телекоммуникаций 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710F3B" w:rsidRPr="00D54A57" w:rsidRDefault="00710F3B" w:rsidP="00710F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4. Организация и управление дистанционным обучением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дистанционным обучением осуществляет </w:t>
      </w:r>
      <w:proofErr w:type="spellStart"/>
      <w:r w:rsidR="00702DB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0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702D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</w:t>
      </w:r>
      <w:r w:rsidR="00702DB1">
        <w:rPr>
          <w:rFonts w:ascii="Times New Roman" w:hAnsi="Times New Roman" w:cs="Times New Roman"/>
          <w:sz w:val="28"/>
          <w:szCs w:val="28"/>
        </w:rPr>
        <w:t>рый</w:t>
      </w:r>
      <w:r>
        <w:rPr>
          <w:rFonts w:ascii="Times New Roman" w:hAnsi="Times New Roman" w:cs="Times New Roman"/>
          <w:sz w:val="28"/>
          <w:szCs w:val="28"/>
        </w:rPr>
        <w:t xml:space="preserve"> организуют работу по подготовке нормативных, методических документов.</w:t>
      </w:r>
    </w:p>
    <w:p w:rsidR="00710F3B" w:rsidRPr="00D54A57" w:rsidRDefault="00710F3B" w:rsidP="00710F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5. Финансовое обеспечение дистанционного обучения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Выполнение тренерами-преподавателями ДЮСШ внеаудиторной работы регулируется годовым учебным планом, учебным календарным графиком.</w:t>
      </w:r>
    </w:p>
    <w:p w:rsidR="00710F3B" w:rsidRDefault="00710F3B" w:rsidP="00710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Оплата труда тренеров-преподавателей осуществляется в соответствии с учебной нагрузкой на учебный год.</w:t>
      </w:r>
    </w:p>
    <w:p w:rsidR="00702DB1" w:rsidRDefault="00702DB1" w:rsidP="0079787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02DB1" w:rsidSect="0034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45"/>
    <w:rsid w:val="001E1671"/>
    <w:rsid w:val="00342CE9"/>
    <w:rsid w:val="00360145"/>
    <w:rsid w:val="005D5C02"/>
    <w:rsid w:val="00702DB1"/>
    <w:rsid w:val="00710F3B"/>
    <w:rsid w:val="007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F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0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2020-04-09T06:25:00Z</dcterms:created>
  <dcterms:modified xsi:type="dcterms:W3CDTF">2020-04-09T07:32:00Z</dcterms:modified>
</cp:coreProperties>
</file>