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2E" w:rsidRDefault="00BB192E" w:rsidP="00BB192E">
      <w:pPr>
        <w:pStyle w:val="a3"/>
        <w:spacing w:after="0"/>
        <w:jc w:val="center"/>
        <w:rPr>
          <w:b/>
          <w:bCs/>
          <w:sz w:val="28"/>
          <w:szCs w:val="28"/>
        </w:rPr>
      </w:pPr>
    </w:p>
    <w:p w:rsidR="00FE7280" w:rsidRDefault="004D6816" w:rsidP="00FE7280">
      <w:pPr>
        <w:spacing w:after="0"/>
        <w:jc w:val="right"/>
        <w:rPr>
          <w:rFonts w:ascii="Times New Roman" w:hAnsi="Times New Roman" w:cs="Times New Roman"/>
          <w:sz w:val="28"/>
          <w:szCs w:val="28"/>
        </w:rPr>
      </w:pPr>
      <w:r w:rsidRPr="004D6816">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ГТО\Desktop\ПФДО 2025-26\Джипег программ\Шахматы 7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ПФДО 2025-26\Джипег программ\Шахматы 72.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4D6816" w:rsidRDefault="004D6816" w:rsidP="00FE7280">
      <w:pPr>
        <w:spacing w:after="0"/>
        <w:jc w:val="right"/>
        <w:rPr>
          <w:rFonts w:ascii="Times New Roman" w:hAnsi="Times New Roman" w:cs="Times New Roman"/>
          <w:sz w:val="28"/>
          <w:szCs w:val="28"/>
        </w:rPr>
      </w:pPr>
      <w:bookmarkStart w:id="0" w:name="_GoBack"/>
      <w:bookmarkEnd w:id="0"/>
    </w:p>
    <w:p w:rsidR="00C51EE2" w:rsidRDefault="00C51EE2" w:rsidP="00E904B8">
      <w:pPr>
        <w:spacing w:after="0"/>
        <w:jc w:val="center"/>
        <w:rPr>
          <w:rFonts w:ascii="Times New Roman" w:eastAsia="Calibri" w:hAnsi="Times New Roman" w:cs="Times New Roman"/>
          <w:b/>
          <w:sz w:val="28"/>
          <w:szCs w:val="28"/>
        </w:rPr>
      </w:pPr>
    </w:p>
    <w:p w:rsidR="00C51EE2" w:rsidRDefault="00C51EE2" w:rsidP="00E904B8">
      <w:pPr>
        <w:spacing w:after="0"/>
        <w:jc w:val="center"/>
        <w:rPr>
          <w:rFonts w:ascii="Times New Roman" w:eastAsia="Calibri" w:hAnsi="Times New Roman" w:cs="Times New Roman"/>
          <w:b/>
          <w:sz w:val="28"/>
          <w:szCs w:val="28"/>
        </w:rPr>
      </w:pPr>
    </w:p>
    <w:p w:rsidR="00E904B8" w:rsidRDefault="00E904B8" w:rsidP="00E904B8">
      <w:pPr>
        <w:spacing w:after="0"/>
        <w:jc w:val="center"/>
        <w:rPr>
          <w:rFonts w:ascii="Times New Roman" w:eastAsia="Calibri" w:hAnsi="Times New Roman" w:cs="Times New Roman"/>
          <w:b/>
          <w:sz w:val="28"/>
          <w:szCs w:val="28"/>
        </w:rPr>
      </w:pPr>
      <w:r w:rsidRPr="00627513">
        <w:rPr>
          <w:rFonts w:ascii="Times New Roman" w:eastAsia="Calibri" w:hAnsi="Times New Roman" w:cs="Times New Roman"/>
          <w:b/>
          <w:sz w:val="28"/>
          <w:szCs w:val="28"/>
        </w:rPr>
        <w:lastRenderedPageBreak/>
        <w:t>Оглавление</w:t>
      </w:r>
    </w:p>
    <w:p w:rsidR="00E904B8" w:rsidRDefault="00E904B8" w:rsidP="00E904B8">
      <w:pPr>
        <w:spacing w:after="0"/>
        <w:rPr>
          <w:rFonts w:ascii="Times New Roman" w:eastAsia="Calibri" w:hAnsi="Times New Roman" w:cs="Times New Roman"/>
          <w:b/>
          <w:sz w:val="28"/>
          <w:szCs w:val="28"/>
        </w:rPr>
      </w:pP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Учебно-тематический план дополнительной</w:t>
      </w:r>
    </w:p>
    <w:p w:rsidR="00D657BF" w:rsidRDefault="00D657BF" w:rsidP="00D657BF">
      <w:pPr>
        <w:pStyle w:val="a4"/>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общеразвивающей программы……….</w:t>
      </w:r>
      <w:r>
        <w:rPr>
          <w:rFonts w:ascii="Times New Roman" w:eastAsia="Calibri" w:hAnsi="Times New Roman" w:cs="Times New Roman"/>
          <w:sz w:val="24"/>
          <w:szCs w:val="24"/>
        </w:rPr>
        <w:t>4</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Содержание дополнительной</w:t>
      </w:r>
    </w:p>
    <w:p w:rsidR="00D657BF" w:rsidRPr="007A116B" w:rsidRDefault="00D657BF" w:rsidP="00D657BF">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9D4E34">
        <w:rPr>
          <w:rFonts w:ascii="Times New Roman" w:eastAsia="Calibri" w:hAnsi="Times New Roman" w:cs="Times New Roman"/>
          <w:sz w:val="24"/>
          <w:szCs w:val="24"/>
        </w:rPr>
        <w:t>6</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Обеспечение дополнительной</w:t>
      </w:r>
    </w:p>
    <w:p w:rsidR="00D657BF" w:rsidRPr="0096265B" w:rsidRDefault="00D657BF" w:rsidP="00D657BF">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973121">
        <w:rPr>
          <w:rFonts w:ascii="Times New Roman" w:eastAsia="Calibri" w:hAnsi="Times New Roman" w:cs="Times New Roman"/>
          <w:sz w:val="24"/>
          <w:szCs w:val="24"/>
        </w:rPr>
        <w:t>.7</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w:t>
      </w:r>
      <w:r>
        <w:rPr>
          <w:rFonts w:ascii="Times New Roman" w:eastAsia="Calibri" w:hAnsi="Times New Roman" w:cs="Times New Roman"/>
          <w:sz w:val="24"/>
          <w:szCs w:val="24"/>
        </w:rPr>
        <w:t>разовательных результатов………………..</w:t>
      </w:r>
      <w:r w:rsidRPr="0096265B">
        <w:rPr>
          <w:rFonts w:ascii="Times New Roman" w:eastAsia="Calibri" w:hAnsi="Times New Roman" w:cs="Times New Roman"/>
          <w:sz w:val="24"/>
          <w:szCs w:val="24"/>
        </w:rPr>
        <w:t>..</w:t>
      </w:r>
      <w:r w:rsidR="00973121">
        <w:rPr>
          <w:rFonts w:ascii="Times New Roman" w:eastAsia="Calibri" w:hAnsi="Times New Roman" w:cs="Times New Roman"/>
          <w:sz w:val="24"/>
          <w:szCs w:val="24"/>
        </w:rPr>
        <w:t>...9</w:t>
      </w:r>
    </w:p>
    <w:p w:rsidR="00D657BF" w:rsidRPr="0096265B" w:rsidRDefault="00D657BF" w:rsidP="00D657BF">
      <w:pPr>
        <w:pStyle w:val="a4"/>
        <w:numPr>
          <w:ilvl w:val="0"/>
          <w:numId w:val="29"/>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w:t>
      </w:r>
      <w:r>
        <w:rPr>
          <w:rFonts w:ascii="Times New Roman" w:eastAsia="Calibri" w:hAnsi="Times New Roman" w:cs="Times New Roman"/>
          <w:sz w:val="24"/>
          <w:szCs w:val="24"/>
        </w:rPr>
        <w:t>ическая литература…………………………………..</w:t>
      </w:r>
      <w:r w:rsidRPr="0096265B">
        <w:rPr>
          <w:rFonts w:ascii="Times New Roman" w:eastAsia="Calibri" w:hAnsi="Times New Roman" w:cs="Times New Roman"/>
          <w:sz w:val="24"/>
          <w:szCs w:val="24"/>
        </w:rPr>
        <w:t>…</w:t>
      </w:r>
      <w:r w:rsidR="00973121">
        <w:rPr>
          <w:rFonts w:ascii="Times New Roman" w:eastAsia="Calibri" w:hAnsi="Times New Roman" w:cs="Times New Roman"/>
          <w:sz w:val="24"/>
          <w:szCs w:val="24"/>
        </w:rPr>
        <w:t>10</w:t>
      </w:r>
    </w:p>
    <w:p w:rsidR="00FE7280" w:rsidRDefault="00FE7280" w:rsidP="00FE7280">
      <w:pPr>
        <w:spacing w:after="0"/>
        <w:jc w:val="right"/>
        <w:rPr>
          <w:rFonts w:ascii="Times New Roman" w:hAnsi="Times New Roman" w:cs="Times New Roman"/>
          <w:sz w:val="28"/>
          <w:szCs w:val="28"/>
        </w:rPr>
      </w:pPr>
    </w:p>
    <w:p w:rsidR="00FE7280" w:rsidRDefault="00FE7280" w:rsidP="00FE7280">
      <w:pPr>
        <w:spacing w:after="0"/>
        <w:jc w:val="right"/>
        <w:rPr>
          <w:rFonts w:ascii="Times New Roman" w:hAnsi="Times New Roman" w:cs="Times New Roman"/>
          <w:sz w:val="28"/>
          <w:szCs w:val="28"/>
        </w:rPr>
      </w:pPr>
    </w:p>
    <w:p w:rsidR="00FE7280" w:rsidRDefault="00FE7280" w:rsidP="00FE7280">
      <w:pPr>
        <w:spacing w:after="0"/>
        <w:jc w:val="right"/>
        <w:rPr>
          <w:rFonts w:ascii="Times New Roman" w:hAnsi="Times New Roman" w:cs="Times New Roman"/>
          <w:sz w:val="28"/>
          <w:szCs w:val="28"/>
        </w:rPr>
      </w:pPr>
    </w:p>
    <w:p w:rsidR="00BB192E" w:rsidRDefault="00BB192E" w:rsidP="00BB192E">
      <w:pPr>
        <w:ind w:left="720"/>
        <w:rPr>
          <w:rFonts w:ascii="Times New Roman" w:eastAsia="Times New Roman" w:hAnsi="Times New Roman" w:cs="Times New Roman"/>
          <w:sz w:val="24"/>
          <w:szCs w:val="24"/>
          <w:lang w:eastAsia="ru-RU"/>
        </w:rPr>
      </w:pPr>
    </w:p>
    <w:p w:rsidR="00BB192E" w:rsidRDefault="00BB192E"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E904B8" w:rsidRPr="00BB192E" w:rsidRDefault="00E904B8" w:rsidP="00BB192E">
      <w:pPr>
        <w:spacing w:before="100" w:beforeAutospacing="1" w:after="0" w:line="240" w:lineRule="auto"/>
        <w:jc w:val="center"/>
        <w:rPr>
          <w:rFonts w:ascii="Times New Roman" w:eastAsia="Times New Roman" w:hAnsi="Times New Roman" w:cs="Times New Roman"/>
          <w:sz w:val="24"/>
          <w:szCs w:val="24"/>
          <w:lang w:eastAsia="ru-RU"/>
        </w:rPr>
      </w:pPr>
    </w:p>
    <w:p w:rsidR="00C828A0" w:rsidRPr="00E557A6" w:rsidRDefault="00E904B8" w:rsidP="00E557A6">
      <w:pPr>
        <w:pStyle w:val="a4"/>
        <w:numPr>
          <w:ilvl w:val="0"/>
          <w:numId w:val="33"/>
        </w:numPr>
        <w:spacing w:before="100" w:beforeAutospacing="1" w:after="0" w:line="240" w:lineRule="auto"/>
        <w:jc w:val="center"/>
        <w:rPr>
          <w:rFonts w:ascii="Times New Roman" w:eastAsia="Times New Roman" w:hAnsi="Times New Roman" w:cs="Times New Roman"/>
          <w:b/>
          <w:bCs/>
          <w:sz w:val="24"/>
          <w:szCs w:val="24"/>
          <w:lang w:eastAsia="ru-RU"/>
        </w:rPr>
      </w:pPr>
      <w:r w:rsidRPr="00BB192E">
        <w:rPr>
          <w:rFonts w:ascii="Times New Roman" w:eastAsia="Times New Roman" w:hAnsi="Times New Roman" w:cs="Times New Roman"/>
          <w:b/>
          <w:bCs/>
          <w:sz w:val="24"/>
          <w:szCs w:val="24"/>
          <w:lang w:eastAsia="ru-RU"/>
        </w:rPr>
        <w:lastRenderedPageBreak/>
        <w:t>ПОЯСНИТЕЛЬНАЯ ЗАПИСКА</w:t>
      </w:r>
    </w:p>
    <w:p w:rsidR="00C828A0" w:rsidRPr="0045009C" w:rsidRDefault="00C828A0" w:rsidP="00C828A0">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общеразвивающая программа  физкультурно</w:t>
      </w:r>
      <w:r w:rsidR="00EC3904">
        <w:rPr>
          <w:rFonts w:ascii="Times New Roman" w:eastAsia="Times New Roman" w:hAnsi="Times New Roman" w:cs="Times New Roman"/>
          <w:sz w:val="24"/>
          <w:szCs w:val="24"/>
        </w:rPr>
        <w:t xml:space="preserve"> </w:t>
      </w:r>
      <w:r w:rsidRPr="0045009C">
        <w:rPr>
          <w:rFonts w:ascii="Times New Roman" w:eastAsia="Times New Roman" w:hAnsi="Times New Roman" w:cs="Times New Roman"/>
          <w:sz w:val="24"/>
          <w:szCs w:val="24"/>
        </w:rPr>
        <w:t>- спортивной направленности «</w:t>
      </w:r>
      <w:r w:rsidR="00804E42">
        <w:rPr>
          <w:rFonts w:ascii="Times New Roman" w:eastAsia="Times New Roman" w:hAnsi="Times New Roman" w:cs="Times New Roman"/>
          <w:sz w:val="24"/>
          <w:szCs w:val="24"/>
        </w:rPr>
        <w:t>Шахматы 72.</w:t>
      </w:r>
      <w:r w:rsidR="00EC3904">
        <w:rPr>
          <w:rFonts w:ascii="Times New Roman" w:eastAsia="Times New Roman" w:hAnsi="Times New Roman" w:cs="Times New Roman"/>
          <w:sz w:val="24"/>
          <w:szCs w:val="24"/>
        </w:rPr>
        <w:t>12</w:t>
      </w:r>
      <w:r w:rsidRPr="0045009C">
        <w:rPr>
          <w:rFonts w:ascii="Times New Roman" w:eastAsia="Times New Roman" w:hAnsi="Times New Roman" w:cs="Times New Roman"/>
          <w:sz w:val="24"/>
          <w:szCs w:val="24"/>
        </w:rPr>
        <w:t>» составлена на основании</w:t>
      </w:r>
      <w:r w:rsidR="00294F01">
        <w:rPr>
          <w:rFonts w:ascii="Times New Roman" w:eastAsia="Times New Roman" w:hAnsi="Times New Roman" w:cs="Times New Roman"/>
          <w:sz w:val="24"/>
          <w:szCs w:val="24"/>
        </w:rPr>
        <w:t xml:space="preserve"> следующих</w:t>
      </w:r>
      <w:r w:rsidRPr="0045009C">
        <w:rPr>
          <w:rFonts w:ascii="Times New Roman" w:eastAsia="Times New Roman" w:hAnsi="Times New Roman" w:cs="Times New Roman"/>
          <w:sz w:val="24"/>
          <w:szCs w:val="24"/>
        </w:rPr>
        <w:t xml:space="preserve"> нормативных документов:</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условиях распространения новой коронавирусной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9F0B35" w:rsidRDefault="009F0B35" w:rsidP="009F0B35">
      <w:pPr>
        <w:numPr>
          <w:ilvl w:val="0"/>
          <w:numId w:val="36"/>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E904B8" w:rsidRPr="00E557A6" w:rsidRDefault="00E904B8" w:rsidP="00C828A0">
      <w:pPr>
        <w:spacing w:after="0" w:line="240" w:lineRule="auto"/>
        <w:ind w:left="360"/>
        <w:jc w:val="both"/>
        <w:rPr>
          <w:rFonts w:ascii="Times New Roman" w:eastAsia="Times New Roman" w:hAnsi="Times New Roman" w:cs="Times New Roman"/>
          <w:lang w:eastAsia="ru-RU"/>
        </w:rPr>
      </w:pPr>
      <w:r w:rsidRPr="00C828A0">
        <w:rPr>
          <w:rFonts w:ascii="Times New Roman" w:eastAsia="Times New Roman" w:hAnsi="Times New Roman" w:cs="Times New Roman"/>
          <w:sz w:val="24"/>
          <w:szCs w:val="24"/>
          <w:lang w:eastAsia="ru-RU"/>
        </w:rPr>
        <w:t xml:space="preserve"> -</w:t>
      </w:r>
      <w:r w:rsidRPr="00E557A6">
        <w:rPr>
          <w:rFonts w:ascii="Times New Roman" w:eastAsia="Times New Roman" w:hAnsi="Times New Roman" w:cs="Times New Roman"/>
          <w:b/>
          <w:bCs/>
          <w:lang w:eastAsia="ru-RU"/>
        </w:rPr>
        <w:t>Актуальность программы</w:t>
      </w:r>
      <w:r w:rsidRPr="00E557A6">
        <w:rPr>
          <w:rFonts w:ascii="Times New Roman" w:eastAsia="Times New Roman" w:hAnsi="Times New Roman" w:cs="Times New Roman"/>
          <w:lang w:eastAsia="ru-RU"/>
        </w:rPr>
        <w:t xml:space="preserve">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дополнительного образования, выявляя и развивая индивидуальные способности, формируя прогрессивную направленность личности, способствует общему развитию и воспитанию обучающихся.</w:t>
      </w:r>
    </w:p>
    <w:p w:rsidR="00C828A0" w:rsidRPr="00E557A6" w:rsidRDefault="00C828A0" w:rsidP="00C828A0">
      <w:pPr>
        <w:spacing w:after="0" w:line="240" w:lineRule="auto"/>
        <w:ind w:firstLine="567"/>
        <w:jc w:val="both"/>
        <w:rPr>
          <w:rFonts w:ascii="Times New Roman" w:eastAsia="Times New Roman" w:hAnsi="Times New Roman" w:cs="Times New Roman"/>
          <w:lang w:eastAsia="ru-RU"/>
        </w:rPr>
      </w:pPr>
      <w:r w:rsidRPr="00E557A6">
        <w:rPr>
          <w:rFonts w:ascii="Times New Roman" w:eastAsia="Times New Roman" w:hAnsi="Times New Roman" w:cs="Times New Roman"/>
          <w:b/>
          <w:lang w:eastAsia="ru-RU"/>
        </w:rPr>
        <w:t>Новизна</w:t>
      </w:r>
      <w:r w:rsidRPr="00E557A6">
        <w:rPr>
          <w:rFonts w:ascii="Times New Roman" w:eastAsia="Times New Roman" w:hAnsi="Times New Roman" w:cs="Times New Roman"/>
          <w:lang w:eastAsia="ru-RU"/>
        </w:rPr>
        <w:t xml:space="preserve"> программы в поэтапном освоении обучающимися,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C828A0" w:rsidRPr="00E557A6" w:rsidRDefault="00C828A0" w:rsidP="00E557A6">
      <w:pPr>
        <w:spacing w:after="0" w:line="240" w:lineRule="auto"/>
        <w:ind w:firstLine="567"/>
        <w:jc w:val="both"/>
        <w:rPr>
          <w:rFonts w:ascii="Times New Roman" w:eastAsia="Times New Roman" w:hAnsi="Times New Roman" w:cs="Times New Roman"/>
          <w:lang w:eastAsia="ru-RU"/>
        </w:rPr>
      </w:pPr>
      <w:r w:rsidRPr="00E557A6">
        <w:rPr>
          <w:rFonts w:ascii="Times New Roman" w:eastAsia="Times New Roman" w:hAnsi="Times New Roman" w:cs="Times New Roman"/>
          <w:lang w:eastAsia="ru-RU"/>
        </w:rPr>
        <w:lastRenderedPageBreak/>
        <w:t>В предлагаемой программе реализуется связь с общим образованием, выраженная в более эффективном и успешном освоении обучающимися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EC3904">
        <w:rPr>
          <w:rFonts w:ascii="Times New Roman" w:hAnsi="Times New Roman" w:cs="Times New Roman"/>
          <w:b/>
          <w:sz w:val="24"/>
          <w:szCs w:val="24"/>
        </w:rPr>
        <w:t>12</w:t>
      </w:r>
      <w:r w:rsidR="00F47497">
        <w:rPr>
          <w:rFonts w:ascii="Times New Roman" w:hAnsi="Times New Roman" w:cs="Times New Roman"/>
          <w:b/>
          <w:sz w:val="24"/>
          <w:szCs w:val="24"/>
        </w:rPr>
        <w:t>-14</w:t>
      </w:r>
      <w:r w:rsidRPr="0096265B">
        <w:rPr>
          <w:rFonts w:ascii="Times New Roman" w:hAnsi="Times New Roman" w:cs="Times New Roman"/>
          <w:b/>
          <w:sz w:val="24"/>
          <w:szCs w:val="24"/>
        </w:rPr>
        <w:t xml:space="preserve"> лет</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C828A0"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w:t>
      </w:r>
      <w:r w:rsidR="00C828A0">
        <w:rPr>
          <w:rFonts w:ascii="Times New Roman" w:hAnsi="Times New Roman" w:cs="Times New Roman"/>
          <w:sz w:val="24"/>
          <w:szCs w:val="24"/>
        </w:rPr>
        <w:t xml:space="preserve">уровню разработки – </w:t>
      </w:r>
      <w:r w:rsidR="009D3103">
        <w:rPr>
          <w:rFonts w:ascii="Times New Roman" w:hAnsi="Times New Roman" w:cs="Times New Roman"/>
          <w:sz w:val="24"/>
          <w:szCs w:val="24"/>
        </w:rPr>
        <w:t>адаптированная</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xml:space="preserve">: </w:t>
      </w:r>
      <w:r w:rsidRPr="00BB192E">
        <w:rPr>
          <w:rFonts w:ascii="Times New Roman" w:eastAsia="Times New Roman" w:hAnsi="Times New Roman" w:cs="Times New Roman"/>
          <w:sz w:val="24"/>
          <w:szCs w:val="24"/>
          <w:lang w:eastAsia="ru-RU"/>
        </w:rPr>
        <w:t>созда</w:t>
      </w:r>
      <w:r w:rsidR="00C828A0">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 условия</w:t>
      </w:r>
      <w:r w:rsidRPr="00BB192E">
        <w:rPr>
          <w:rFonts w:ascii="Times New Roman" w:eastAsia="Times New Roman" w:hAnsi="Times New Roman" w:cs="Times New Roman"/>
          <w:sz w:val="24"/>
          <w:szCs w:val="24"/>
          <w:lang w:eastAsia="ru-RU"/>
        </w:rPr>
        <w:t xml:space="preserve"> для развития интеллектуально-творческой, одаренной личности через занятия шахматами.</w:t>
      </w:r>
    </w:p>
    <w:p w:rsidR="00E904B8" w:rsidRPr="00CD5A46" w:rsidRDefault="00E904B8" w:rsidP="00E904B8">
      <w:pPr>
        <w:pStyle w:val="a4"/>
        <w:ind w:left="360"/>
        <w:rPr>
          <w:rFonts w:ascii="Times New Roman" w:hAnsi="Times New Roman" w:cs="Times New Roman"/>
          <w:sz w:val="24"/>
          <w:szCs w:val="24"/>
        </w:rPr>
      </w:pPr>
      <w:r w:rsidRPr="00CD5A46">
        <w:rPr>
          <w:rFonts w:ascii="Times New Roman" w:hAnsi="Times New Roman" w:cs="Times New Roman"/>
          <w:sz w:val="24"/>
          <w:szCs w:val="24"/>
        </w:rPr>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E904B8" w:rsidRPr="00BB192E"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Ознакомить с историей шахмат;</w:t>
      </w:r>
    </w:p>
    <w:p w:rsidR="00E904B8" w:rsidRPr="00BB192E"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Обучить правилам игры;</w:t>
      </w:r>
    </w:p>
    <w:p w:rsidR="00E904B8" w:rsidRPr="00BB192E"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Дать учащимся теоретические знания по шахматной игре, ознаком</w:t>
      </w:r>
      <w:r>
        <w:rPr>
          <w:rFonts w:ascii="Times New Roman" w:eastAsia="Times New Roman" w:hAnsi="Times New Roman" w:cs="Times New Roman"/>
          <w:sz w:val="24"/>
          <w:szCs w:val="24"/>
          <w:lang w:eastAsia="ru-RU"/>
        </w:rPr>
        <w:t>ить</w:t>
      </w:r>
      <w:r w:rsidRPr="00BB192E">
        <w:rPr>
          <w:rFonts w:ascii="Times New Roman" w:eastAsia="Times New Roman" w:hAnsi="Times New Roman" w:cs="Times New Roman"/>
          <w:sz w:val="24"/>
          <w:szCs w:val="24"/>
          <w:lang w:eastAsia="ru-RU"/>
        </w:rPr>
        <w:t xml:space="preserve"> с правилами проведения соревнований и правилами турнирного поведения.</w:t>
      </w:r>
    </w:p>
    <w:p w:rsidR="00E904B8" w:rsidRPr="00BB192E"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Развивать логическое мышление, память, внимание, усидчивость и другие положительные качества личности;</w:t>
      </w:r>
    </w:p>
    <w:p w:rsidR="00E904B8" w:rsidRPr="00BB192E"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Прививать навыки самодисциплины;</w:t>
      </w:r>
    </w:p>
    <w:p w:rsidR="00E904B8" w:rsidRPr="002F11F0" w:rsidRDefault="00E904B8" w:rsidP="00E904B8">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Способствовать воспитанию волевых качеств, самосовершенствования и самооценки.</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1. Знание истории шахмат</w:t>
      </w:r>
    </w:p>
    <w:p w:rsidR="00E904B8" w:rsidRDefault="00E904B8" w:rsidP="00E904B8">
      <w:pPr>
        <w:pStyle w:val="a4"/>
        <w:ind w:left="360"/>
        <w:rPr>
          <w:rFonts w:ascii="Times New Roman" w:hAnsi="Times New Roman" w:cs="Times New Roman"/>
          <w:sz w:val="24"/>
          <w:szCs w:val="24"/>
        </w:rPr>
      </w:pPr>
      <w:r>
        <w:rPr>
          <w:rFonts w:ascii="Times New Roman" w:hAnsi="Times New Roman" w:cs="Times New Roman"/>
          <w:sz w:val="24"/>
          <w:szCs w:val="24"/>
        </w:rPr>
        <w:t>2. Знание правил игры, проведения соревнований</w:t>
      </w:r>
    </w:p>
    <w:p w:rsidR="00E904B8" w:rsidRDefault="00C828A0" w:rsidP="00E904B8">
      <w:pPr>
        <w:pStyle w:val="a4"/>
        <w:ind w:left="360"/>
        <w:rPr>
          <w:rFonts w:ascii="Times New Roman" w:hAnsi="Times New Roman" w:cs="Times New Roman"/>
          <w:sz w:val="24"/>
          <w:szCs w:val="24"/>
        </w:rPr>
      </w:pPr>
      <w:r>
        <w:rPr>
          <w:rFonts w:ascii="Times New Roman" w:hAnsi="Times New Roman" w:cs="Times New Roman"/>
          <w:sz w:val="24"/>
          <w:szCs w:val="24"/>
        </w:rPr>
        <w:t>3</w:t>
      </w:r>
      <w:r w:rsidR="00E904B8">
        <w:rPr>
          <w:rFonts w:ascii="Times New Roman" w:hAnsi="Times New Roman" w:cs="Times New Roman"/>
          <w:sz w:val="24"/>
          <w:szCs w:val="24"/>
        </w:rPr>
        <w:t>. Высокая самодисциплина</w:t>
      </w:r>
    </w:p>
    <w:p w:rsidR="00E904B8" w:rsidRDefault="00C828A0" w:rsidP="00E904B8">
      <w:pPr>
        <w:pStyle w:val="a4"/>
        <w:ind w:left="360"/>
        <w:rPr>
          <w:rFonts w:ascii="Times New Roman" w:hAnsi="Times New Roman" w:cs="Times New Roman"/>
          <w:sz w:val="24"/>
          <w:szCs w:val="24"/>
        </w:rPr>
      </w:pPr>
      <w:r>
        <w:rPr>
          <w:rFonts w:ascii="Times New Roman" w:hAnsi="Times New Roman" w:cs="Times New Roman"/>
          <w:sz w:val="24"/>
          <w:szCs w:val="24"/>
        </w:rPr>
        <w:t>4</w:t>
      </w:r>
      <w:r w:rsidR="00E904B8">
        <w:rPr>
          <w:rFonts w:ascii="Times New Roman" w:hAnsi="Times New Roman" w:cs="Times New Roman"/>
          <w:sz w:val="24"/>
          <w:szCs w:val="24"/>
        </w:rPr>
        <w:t>. Высокие нравственные и волевые качества</w:t>
      </w:r>
    </w:p>
    <w:p w:rsidR="00E904B8" w:rsidRDefault="00E904B8" w:rsidP="00E904B8">
      <w:pPr>
        <w:pStyle w:val="a4"/>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Учебные группы мальчиков и девочек могут комплект</w:t>
      </w:r>
      <w:r w:rsidR="002B1B5C">
        <w:rPr>
          <w:rFonts w:ascii="Times New Roman" w:hAnsi="Times New Roman" w:cs="Times New Roman"/>
          <w:sz w:val="24"/>
          <w:szCs w:val="24"/>
        </w:rPr>
        <w:t>оваться</w:t>
      </w:r>
      <w:r>
        <w:rPr>
          <w:rFonts w:ascii="Times New Roman" w:hAnsi="Times New Roman" w:cs="Times New Roman"/>
          <w:sz w:val="24"/>
          <w:szCs w:val="24"/>
        </w:rPr>
        <w:t xml:space="preserve"> совместно.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E904B8" w:rsidRDefault="00E904B8" w:rsidP="00E904B8">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общеразвивающей программы</w:t>
      </w:r>
      <w:r>
        <w:rPr>
          <w:rFonts w:ascii="Times New Roman" w:hAnsi="Times New Roman" w:cs="Times New Roman"/>
          <w:sz w:val="24"/>
          <w:szCs w:val="24"/>
        </w:rPr>
        <w:t xml:space="preserve">: программа среднесрочная, рассчитана на </w:t>
      </w:r>
      <w:r w:rsidR="00C828A0">
        <w:rPr>
          <w:rFonts w:ascii="Times New Roman" w:hAnsi="Times New Roman" w:cs="Times New Roman"/>
          <w:sz w:val="24"/>
          <w:szCs w:val="24"/>
        </w:rPr>
        <w:t>1 год</w:t>
      </w:r>
      <w:r>
        <w:rPr>
          <w:rFonts w:ascii="Times New Roman" w:hAnsi="Times New Roman" w:cs="Times New Roman"/>
          <w:sz w:val="24"/>
          <w:szCs w:val="24"/>
        </w:rPr>
        <w:t xml:space="preserve"> обучения.</w:t>
      </w:r>
    </w:p>
    <w:p w:rsidR="00E904B8" w:rsidRDefault="00E904B8" w:rsidP="00E904B8">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общеразвивающей программы:</w:t>
      </w:r>
      <w:r w:rsidR="00F47497">
        <w:rPr>
          <w:rFonts w:ascii="Times New Roman" w:hAnsi="Times New Roman" w:cs="Times New Roman"/>
          <w:b/>
          <w:sz w:val="24"/>
          <w:szCs w:val="24"/>
        </w:rPr>
        <w:t xml:space="preserve"> </w:t>
      </w:r>
      <w:r>
        <w:rPr>
          <w:rFonts w:ascii="Times New Roman" w:hAnsi="Times New Roman" w:cs="Times New Roman"/>
          <w:sz w:val="24"/>
          <w:szCs w:val="24"/>
        </w:rPr>
        <w:t xml:space="preserve">Занятия с группами </w:t>
      </w:r>
      <w:r w:rsidR="00F47497">
        <w:rPr>
          <w:rFonts w:ascii="Times New Roman" w:hAnsi="Times New Roman" w:cs="Times New Roman"/>
          <w:sz w:val="24"/>
          <w:szCs w:val="24"/>
        </w:rPr>
        <w:t>проводятся 1 раз в неделю по 2 часа</w:t>
      </w:r>
      <w:r>
        <w:rPr>
          <w:rFonts w:ascii="Times New Roman" w:hAnsi="Times New Roman" w:cs="Times New Roman"/>
          <w:sz w:val="24"/>
          <w:szCs w:val="24"/>
        </w:rPr>
        <w:t>.</w:t>
      </w:r>
    </w:p>
    <w:p w:rsidR="00E904B8" w:rsidRDefault="00E904B8" w:rsidP="00E904B8">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EF59BE">
        <w:rPr>
          <w:rFonts w:ascii="Times New Roman" w:hAnsi="Times New Roman" w:cs="Times New Roman"/>
          <w:sz w:val="24"/>
          <w:szCs w:val="24"/>
        </w:rPr>
        <w:t>секция, очная в случае дистанционного обучения занятия проводятся тренерами в «Контакте» в своих группах.</w:t>
      </w:r>
    </w:p>
    <w:p w:rsidR="00E904B8" w:rsidRDefault="00E904B8" w:rsidP="00E904B8">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E904B8" w:rsidRDefault="00E904B8" w:rsidP="00E904B8">
      <w:pPr>
        <w:pStyle w:val="a4"/>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E904B8" w:rsidRPr="004070B7" w:rsidRDefault="00E904B8" w:rsidP="00E904B8">
      <w:pPr>
        <w:pStyle w:val="a4"/>
        <w:ind w:left="0"/>
        <w:jc w:val="both"/>
        <w:rPr>
          <w:rFonts w:ascii="Times New Roman" w:hAnsi="Times New Roman" w:cs="Times New Roman"/>
          <w:sz w:val="24"/>
          <w:szCs w:val="24"/>
        </w:rPr>
      </w:pPr>
      <w:r>
        <w:rPr>
          <w:rFonts w:ascii="Times New Roman" w:hAnsi="Times New Roman" w:cs="Times New Roman"/>
          <w:sz w:val="24"/>
          <w:szCs w:val="24"/>
        </w:rPr>
        <w:t>2. Принцип «От простого к сложному»</w:t>
      </w:r>
    </w:p>
    <w:p w:rsidR="00E904B8" w:rsidRPr="00BB192E" w:rsidRDefault="00E904B8" w:rsidP="00E904B8">
      <w:pPr>
        <w:spacing w:before="100" w:beforeAutospacing="1" w:after="0" w:line="240" w:lineRule="auto"/>
        <w:rPr>
          <w:rFonts w:ascii="Times New Roman" w:eastAsia="Times New Roman" w:hAnsi="Times New Roman" w:cs="Times New Roman"/>
          <w:sz w:val="24"/>
          <w:szCs w:val="24"/>
          <w:lang w:eastAsia="ru-RU"/>
        </w:rPr>
      </w:pPr>
    </w:p>
    <w:p w:rsidR="00E904B8" w:rsidRDefault="00E904B8" w:rsidP="00E904B8">
      <w:pPr>
        <w:pStyle w:val="a4"/>
        <w:numPr>
          <w:ilvl w:val="0"/>
          <w:numId w:val="30"/>
        </w:numPr>
        <w:rPr>
          <w:rFonts w:ascii="Times New Roman" w:hAnsi="Times New Roman" w:cs="Times New Roman"/>
          <w:b/>
          <w:sz w:val="24"/>
          <w:szCs w:val="24"/>
        </w:rPr>
      </w:pPr>
      <w:r>
        <w:rPr>
          <w:rFonts w:ascii="Times New Roman" w:hAnsi="Times New Roman" w:cs="Times New Roman"/>
          <w:b/>
          <w:sz w:val="24"/>
          <w:szCs w:val="24"/>
        </w:rPr>
        <w:t>УЧЕБНО-ТЕМАТИЧЕСКИЙ ПЛАН ДОПОЛНИТЕЛЬНОЙ ОБЩЕРАЗВИВАЮЩЕЙ ПРОГРАММЫ</w:t>
      </w:r>
    </w:p>
    <w:p w:rsidR="00BB192E" w:rsidRPr="00BB192E" w:rsidRDefault="00BB192E" w:rsidP="00BB192E">
      <w:pPr>
        <w:spacing w:before="100" w:beforeAutospacing="1" w:after="0" w:line="240" w:lineRule="auto"/>
        <w:jc w:val="center"/>
        <w:rPr>
          <w:rFonts w:ascii="Times New Roman" w:eastAsia="Times New Roman" w:hAnsi="Times New Roman" w:cs="Times New Roman"/>
          <w:sz w:val="24"/>
          <w:szCs w:val="24"/>
          <w:lang w:eastAsia="ru-RU"/>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6"/>
        <w:gridCol w:w="4546"/>
        <w:gridCol w:w="1132"/>
        <w:gridCol w:w="1205"/>
        <w:gridCol w:w="1083"/>
        <w:gridCol w:w="1193"/>
      </w:tblGrid>
      <w:tr w:rsidR="00706D6D" w:rsidRPr="00BB192E" w:rsidTr="00706D6D">
        <w:trPr>
          <w:tblCellSpacing w:w="15" w:type="dxa"/>
        </w:trPr>
        <w:tc>
          <w:tcPr>
            <w:tcW w:w="37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451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Темы занятий и виды деятельности</w:t>
            </w:r>
          </w:p>
        </w:tc>
        <w:tc>
          <w:tcPr>
            <w:tcW w:w="339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Количество часов</w:t>
            </w:r>
          </w:p>
        </w:tc>
        <w:tc>
          <w:tcPr>
            <w:tcW w:w="1148" w:type="dxa"/>
            <w:vMerge w:val="restart"/>
            <w:tcBorders>
              <w:top w:val="single" w:sz="6" w:space="0" w:color="000000"/>
              <w:left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Форма </w:t>
            </w:r>
            <w:r>
              <w:rPr>
                <w:rFonts w:ascii="Times New Roman" w:eastAsia="Times New Roman" w:hAnsi="Times New Roman" w:cs="Times New Roman"/>
                <w:b/>
                <w:bCs/>
                <w:sz w:val="24"/>
                <w:szCs w:val="24"/>
                <w:lang w:eastAsia="ru-RU"/>
              </w:rPr>
              <w:lastRenderedPageBreak/>
              <w:t>контроля</w:t>
            </w:r>
          </w:p>
        </w:tc>
      </w:tr>
      <w:tr w:rsidR="00706D6D" w:rsidRPr="00BB192E" w:rsidTr="00706D6D">
        <w:trPr>
          <w:tblCellSpacing w:w="15" w:type="dxa"/>
        </w:trPr>
        <w:tc>
          <w:tcPr>
            <w:tcW w:w="371" w:type="dxa"/>
            <w:vMerge/>
            <w:tcBorders>
              <w:top w:val="single" w:sz="6" w:space="0" w:color="000000"/>
              <w:left w:val="single" w:sz="6" w:space="0" w:color="000000"/>
              <w:bottom w:val="single" w:sz="6" w:space="0" w:color="000000"/>
              <w:right w:val="nil"/>
            </w:tcBorders>
            <w:vAlign w:val="center"/>
            <w:hideMark/>
          </w:tcPr>
          <w:p w:rsidR="00706D6D" w:rsidRPr="00BB192E" w:rsidRDefault="00706D6D" w:rsidP="00BB192E">
            <w:pPr>
              <w:spacing w:after="0" w:line="240" w:lineRule="auto"/>
              <w:rPr>
                <w:rFonts w:ascii="Times New Roman" w:eastAsia="Times New Roman" w:hAnsi="Times New Roman" w:cs="Times New Roman"/>
                <w:sz w:val="24"/>
                <w:szCs w:val="24"/>
                <w:lang w:eastAsia="ru-RU"/>
              </w:rPr>
            </w:pPr>
          </w:p>
        </w:tc>
        <w:tc>
          <w:tcPr>
            <w:tcW w:w="4516" w:type="dxa"/>
            <w:vMerge/>
            <w:tcBorders>
              <w:top w:val="single" w:sz="6" w:space="0" w:color="000000"/>
              <w:left w:val="single" w:sz="6" w:space="0" w:color="000000"/>
              <w:bottom w:val="single" w:sz="6" w:space="0" w:color="000000"/>
              <w:right w:val="nil"/>
            </w:tcBorders>
            <w:vAlign w:val="center"/>
            <w:hideMark/>
          </w:tcPr>
          <w:p w:rsidR="00706D6D" w:rsidRPr="00BB192E" w:rsidRDefault="00706D6D" w:rsidP="00BB192E">
            <w:pPr>
              <w:spacing w:after="0" w:line="240" w:lineRule="auto"/>
              <w:rPr>
                <w:rFonts w:ascii="Times New Roman" w:eastAsia="Times New Roman" w:hAnsi="Times New Roman" w:cs="Times New Roman"/>
                <w:sz w:val="24"/>
                <w:szCs w:val="24"/>
                <w:lang w:eastAsia="ru-RU"/>
              </w:rPr>
            </w:pP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теория</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практика</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всего</w:t>
            </w:r>
          </w:p>
        </w:tc>
        <w:tc>
          <w:tcPr>
            <w:tcW w:w="1148" w:type="dxa"/>
            <w:vMerge/>
            <w:tcBorders>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lastRenderedPageBreak/>
              <w:t>1</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Введение. Организационное занятие</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2</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Шахматы – спорт, наука, искусство</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3</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Правила игры в шахматы, особенности шахматной борьбы</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4</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Простейшие схемы достижения матовых ситуаций</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5</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Тактика</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6</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Эндшпиль</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7</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Дебют</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8</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Конкурсы по решению задач и этюдов</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9</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Сеансы одновременной игры</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10</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Соревнования (турниры)</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11</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Индивидуальные занятия</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3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12</w:t>
            </w:r>
          </w:p>
        </w:tc>
        <w:tc>
          <w:tcPr>
            <w:tcW w:w="45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Итоговое занятие</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w:t>
            </w:r>
          </w:p>
        </w:tc>
      </w:tr>
      <w:tr w:rsidR="00706D6D" w:rsidRPr="00BB192E" w:rsidTr="00706D6D">
        <w:trPr>
          <w:tblCellSpacing w:w="15" w:type="dxa"/>
        </w:trPr>
        <w:tc>
          <w:tcPr>
            <w:tcW w:w="491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706D6D" w:rsidP="00BB192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Всего:</w:t>
            </w:r>
          </w:p>
        </w:tc>
        <w:tc>
          <w:tcPr>
            <w:tcW w:w="110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p>
        </w:tc>
        <w:tc>
          <w:tcPr>
            <w:tcW w:w="1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54</w:t>
            </w:r>
          </w:p>
        </w:tc>
        <w:tc>
          <w:tcPr>
            <w:tcW w:w="10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06D6D" w:rsidRPr="00BB192E" w:rsidRDefault="00F47497" w:rsidP="00BB19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72</w:t>
            </w:r>
          </w:p>
        </w:tc>
        <w:tc>
          <w:tcPr>
            <w:tcW w:w="1148" w:type="dxa"/>
            <w:tcBorders>
              <w:top w:val="single" w:sz="6" w:space="0" w:color="000000"/>
              <w:left w:val="single" w:sz="6" w:space="0" w:color="000000"/>
              <w:bottom w:val="single" w:sz="6" w:space="0" w:color="000000"/>
              <w:right w:val="single" w:sz="6" w:space="0" w:color="000000"/>
            </w:tcBorders>
          </w:tcPr>
          <w:p w:rsidR="00706D6D" w:rsidRPr="00BB192E" w:rsidRDefault="00706D6D" w:rsidP="00BB192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bl>
    <w:p w:rsidR="00BB192E" w:rsidRDefault="00BB192E" w:rsidP="00BB192E">
      <w:pPr>
        <w:spacing w:before="100" w:beforeAutospacing="1" w:after="0" w:line="240" w:lineRule="auto"/>
        <w:jc w:val="center"/>
        <w:rPr>
          <w:rFonts w:ascii="Times New Roman" w:eastAsia="Times New Roman" w:hAnsi="Times New Roman" w:cs="Times New Roman"/>
          <w:b/>
          <w:bCs/>
          <w:sz w:val="24"/>
          <w:szCs w:val="24"/>
          <w:lang w:eastAsia="ru-RU"/>
        </w:rPr>
      </w:pPr>
    </w:p>
    <w:p w:rsidR="00D657BF" w:rsidRDefault="00D657BF" w:rsidP="00BB192E">
      <w:pPr>
        <w:spacing w:before="100" w:beforeAutospacing="1" w:after="0" w:line="240" w:lineRule="auto"/>
        <w:jc w:val="center"/>
        <w:rPr>
          <w:rFonts w:ascii="Times New Roman" w:eastAsia="Times New Roman" w:hAnsi="Times New Roman" w:cs="Times New Roman"/>
          <w:b/>
          <w:bCs/>
          <w:sz w:val="24"/>
          <w:szCs w:val="24"/>
          <w:lang w:eastAsia="ru-RU"/>
        </w:rPr>
      </w:pPr>
    </w:p>
    <w:p w:rsidR="00706D6D" w:rsidRPr="005E4B88" w:rsidRDefault="00706D6D" w:rsidP="00706D6D">
      <w:pPr>
        <w:spacing w:after="0"/>
        <w:ind w:left="360"/>
        <w:jc w:val="center"/>
        <w:rPr>
          <w:rFonts w:ascii="Times New Roman" w:eastAsia="Times New Roman" w:hAnsi="Times New Roman" w:cs="Times New Roman"/>
          <w:b/>
          <w:sz w:val="28"/>
          <w:szCs w:val="24"/>
          <w:lang w:eastAsia="ru-RU"/>
        </w:rPr>
      </w:pPr>
      <w:r w:rsidRPr="003E4BDE">
        <w:rPr>
          <w:rFonts w:ascii="Times New Roman" w:hAnsi="Times New Roman" w:cs="Times New Roman"/>
          <w:sz w:val="16"/>
          <w:szCs w:val="16"/>
        </w:rPr>
        <w:br/>
      </w:r>
      <w:r>
        <w:rPr>
          <w:rFonts w:ascii="Times New Roman" w:hAnsi="Times New Roman" w:cs="Times New Roman"/>
          <w:sz w:val="28"/>
          <w:szCs w:val="28"/>
        </w:rPr>
        <w:t> </w:t>
      </w:r>
      <w:r>
        <w:rPr>
          <w:rFonts w:ascii="Times New Roman" w:eastAsia="Times New Roman" w:hAnsi="Times New Roman" w:cs="Times New Roman"/>
          <w:b/>
          <w:sz w:val="28"/>
          <w:szCs w:val="24"/>
          <w:lang w:eastAsia="ru-RU"/>
        </w:rPr>
        <w:t>3.</w:t>
      </w:r>
      <w:r w:rsidRPr="005E4B88">
        <w:rPr>
          <w:rFonts w:ascii="Times New Roman" w:eastAsia="Times New Roman" w:hAnsi="Times New Roman" w:cs="Times New Roman"/>
          <w:b/>
          <w:sz w:val="28"/>
          <w:szCs w:val="24"/>
          <w:lang w:eastAsia="ru-RU"/>
        </w:rPr>
        <w:t>Календарный учебный график</w:t>
      </w:r>
    </w:p>
    <w:p w:rsidR="00706D6D" w:rsidRDefault="00706D6D" w:rsidP="00706D6D">
      <w:pPr>
        <w:pStyle w:val="a4"/>
        <w:rPr>
          <w:rFonts w:ascii="Times New Roman" w:hAnsi="Times New Roman" w:cs="Times New Roman"/>
          <w:sz w:val="24"/>
          <w:szCs w:val="24"/>
        </w:rPr>
      </w:pPr>
    </w:p>
    <w:p w:rsidR="00706D6D" w:rsidRDefault="00706D6D" w:rsidP="00706D6D">
      <w:pPr>
        <w:pStyle w:val="a4"/>
        <w:rPr>
          <w:rFonts w:ascii="Times New Roman" w:hAnsi="Times New Roman" w:cs="Times New Roman"/>
          <w:sz w:val="24"/>
          <w:szCs w:val="24"/>
        </w:rPr>
      </w:pPr>
    </w:p>
    <w:tbl>
      <w:tblPr>
        <w:tblStyle w:val="a9"/>
        <w:tblW w:w="0" w:type="auto"/>
        <w:tblInd w:w="-318" w:type="dxa"/>
        <w:tblLook w:val="04A0" w:firstRow="1" w:lastRow="0" w:firstColumn="1" w:lastColumn="0" w:noHBand="0" w:noVBand="1"/>
      </w:tblPr>
      <w:tblGrid>
        <w:gridCol w:w="576"/>
        <w:gridCol w:w="805"/>
        <w:gridCol w:w="920"/>
        <w:gridCol w:w="825"/>
        <w:gridCol w:w="4180"/>
        <w:gridCol w:w="1118"/>
        <w:gridCol w:w="1465"/>
      </w:tblGrid>
      <w:tr w:rsidR="00706D6D" w:rsidTr="00706D6D">
        <w:tc>
          <w:tcPr>
            <w:tcW w:w="576" w:type="dxa"/>
          </w:tcPr>
          <w:p w:rsidR="00706D6D" w:rsidRPr="00C074B7" w:rsidRDefault="003838BE" w:rsidP="00706D6D">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805"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5"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80"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118"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465" w:type="dxa"/>
          </w:tcPr>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706D6D" w:rsidRPr="00C074B7" w:rsidRDefault="00706D6D" w:rsidP="00706D6D">
            <w:pPr>
              <w:pStyle w:val="a4"/>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706D6D" w:rsidTr="00706D6D">
        <w:tc>
          <w:tcPr>
            <w:tcW w:w="576" w:type="dxa"/>
          </w:tcPr>
          <w:p w:rsidR="00706D6D" w:rsidRDefault="003838BE" w:rsidP="00706D6D">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706D6D" w:rsidRDefault="00706D6D" w:rsidP="00706D6D">
            <w:pPr>
              <w:pStyle w:val="a4"/>
              <w:ind w:left="0"/>
              <w:rPr>
                <w:rFonts w:ascii="Times New Roman" w:hAnsi="Times New Roman" w:cs="Times New Roman"/>
                <w:sz w:val="24"/>
                <w:szCs w:val="24"/>
              </w:rPr>
            </w:pPr>
          </w:p>
        </w:tc>
        <w:tc>
          <w:tcPr>
            <w:tcW w:w="920"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706D6D" w:rsidRDefault="00DA1B6D"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w:t>
            </w:r>
            <w:r w:rsidR="00F47497">
              <w:rPr>
                <w:rFonts w:ascii="Times New Roman" w:hAnsi="Times New Roman" w:cs="Times New Roman"/>
                <w:sz w:val="24"/>
                <w:szCs w:val="24"/>
              </w:rPr>
              <w:t>2</w:t>
            </w:r>
          </w:p>
        </w:tc>
        <w:tc>
          <w:tcPr>
            <w:tcW w:w="4180" w:type="dxa"/>
          </w:tcPr>
          <w:p w:rsidR="00706D6D" w:rsidRPr="00DF7C22" w:rsidRDefault="00ED0FBE" w:rsidP="00706D6D">
            <w:pPr>
              <w:pStyle w:val="c0"/>
              <w:spacing w:before="0" w:beforeAutospacing="0" w:after="25" w:afterAutospacing="0"/>
              <w:jc w:val="both"/>
            </w:pPr>
            <w:r>
              <w:t>История развития шахмат</w:t>
            </w:r>
            <w:r w:rsidR="00DA1B6D">
              <w:t>, ТБ, основные правила.</w:t>
            </w:r>
          </w:p>
        </w:tc>
        <w:tc>
          <w:tcPr>
            <w:tcW w:w="1118" w:type="dxa"/>
          </w:tcPr>
          <w:p w:rsidR="00706D6D"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ED0FBE" w:rsidRDefault="00ED0FBE" w:rsidP="00706D6D">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706D6D" w:rsidTr="00706D6D">
        <w:tc>
          <w:tcPr>
            <w:tcW w:w="576" w:type="dxa"/>
          </w:tcPr>
          <w:p w:rsidR="00706D6D" w:rsidRDefault="003838BE" w:rsidP="00706D6D">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805" w:type="dxa"/>
          </w:tcPr>
          <w:p w:rsidR="00706D6D" w:rsidRDefault="00706D6D" w:rsidP="00706D6D">
            <w:pPr>
              <w:pStyle w:val="a4"/>
              <w:ind w:left="0"/>
              <w:rPr>
                <w:rFonts w:ascii="Times New Roman" w:hAnsi="Times New Roman" w:cs="Times New Roman"/>
                <w:sz w:val="24"/>
                <w:szCs w:val="24"/>
              </w:rPr>
            </w:pPr>
          </w:p>
        </w:tc>
        <w:tc>
          <w:tcPr>
            <w:tcW w:w="920"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706D6D" w:rsidRDefault="00DA1B6D"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  </w:t>
            </w:r>
            <w:r w:rsidR="00F47497">
              <w:rPr>
                <w:rFonts w:ascii="Times New Roman" w:hAnsi="Times New Roman" w:cs="Times New Roman"/>
                <w:sz w:val="24"/>
                <w:szCs w:val="24"/>
              </w:rPr>
              <w:t>2</w:t>
            </w:r>
          </w:p>
        </w:tc>
        <w:tc>
          <w:tcPr>
            <w:tcW w:w="4180" w:type="dxa"/>
            <w:vAlign w:val="center"/>
          </w:tcPr>
          <w:p w:rsidR="00706D6D" w:rsidRPr="000C3220" w:rsidRDefault="00DA1B6D" w:rsidP="00706D6D">
            <w:pPr>
              <w:rPr>
                <w:rFonts w:ascii="Times New Roman" w:eastAsia="MS Mincho" w:hAnsi="Times New Roman"/>
                <w:sz w:val="24"/>
                <w:szCs w:val="24"/>
              </w:rPr>
            </w:pPr>
            <w:r>
              <w:rPr>
                <w:rFonts w:ascii="Times New Roman" w:eastAsia="MS Mincho" w:hAnsi="Times New Roman"/>
                <w:sz w:val="24"/>
                <w:szCs w:val="24"/>
              </w:rPr>
              <w:t xml:space="preserve">«Шахматы и жизнь» беседа. Основные направления ведения борьбы, шах и мат, действия фигур. </w:t>
            </w:r>
          </w:p>
        </w:tc>
        <w:tc>
          <w:tcPr>
            <w:tcW w:w="1118" w:type="dxa"/>
          </w:tcPr>
          <w:p w:rsidR="00ED0FBE"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706D6D" w:rsidRDefault="00ED0FBE" w:rsidP="00ED0FBE">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706D6D" w:rsidRDefault="00706D6D"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Ошибки при расчете</w:t>
            </w:r>
          </w:p>
        </w:tc>
        <w:tc>
          <w:tcPr>
            <w:tcW w:w="1118" w:type="dxa"/>
          </w:tcPr>
          <w:p w:rsidR="00F47497" w:rsidRDefault="00F47497" w:rsidP="00ED0FBE">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ED0FBE">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MS Mincho" w:hAnsi="Times New Roman"/>
                <w:sz w:val="24"/>
                <w:szCs w:val="24"/>
              </w:rPr>
            </w:pPr>
            <w:r w:rsidRPr="000C3220">
              <w:rPr>
                <w:rFonts w:ascii="Times New Roman" w:eastAsia="MS Mincho" w:hAnsi="Times New Roman"/>
                <w:sz w:val="24"/>
                <w:szCs w:val="24"/>
              </w:rPr>
              <w:t>Основы стратегии. Анализ игровых ситуаций</w:t>
            </w:r>
          </w:p>
        </w:tc>
        <w:tc>
          <w:tcPr>
            <w:tcW w:w="1118" w:type="dxa"/>
          </w:tcPr>
          <w:p w:rsidR="00F47497" w:rsidRDefault="00F47497" w:rsidP="00ED0FBE">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ED0FBE">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MS Mincho" w:hAnsi="Times New Roman"/>
                <w:sz w:val="24"/>
                <w:szCs w:val="24"/>
              </w:rPr>
            </w:pPr>
            <w:r>
              <w:rPr>
                <w:rFonts w:ascii="Times New Roman" w:eastAsia="MS Mincho" w:hAnsi="Times New Roman"/>
                <w:sz w:val="24"/>
                <w:szCs w:val="24"/>
              </w:rPr>
              <w:t>Построение дебюта</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MS Mincho" w:hAnsi="Times New Roman"/>
                <w:sz w:val="24"/>
                <w:szCs w:val="24"/>
              </w:rPr>
            </w:pPr>
            <w:r>
              <w:rPr>
                <w:rFonts w:ascii="Times New Roman" w:eastAsia="MS Mincho" w:hAnsi="Times New Roman"/>
                <w:sz w:val="24"/>
                <w:szCs w:val="24"/>
              </w:rPr>
              <w:t>Развитие дебюта, дебют в защите и нападении</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MS Mincho" w:hAnsi="Times New Roman"/>
                <w:sz w:val="24"/>
                <w:szCs w:val="24"/>
              </w:rPr>
            </w:pPr>
            <w:r>
              <w:rPr>
                <w:rFonts w:ascii="Times New Roman" w:eastAsia="MS Mincho" w:hAnsi="Times New Roman"/>
                <w:sz w:val="24"/>
                <w:szCs w:val="24"/>
              </w:rPr>
              <w:t xml:space="preserve">Эндшпиль и его варианты, решение задач. </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MS Mincho" w:hAnsi="Times New Roman"/>
                <w:sz w:val="24"/>
                <w:szCs w:val="24"/>
              </w:rPr>
            </w:pPr>
            <w:r>
              <w:rPr>
                <w:rFonts w:ascii="Times New Roman" w:eastAsia="MS Mincho" w:hAnsi="Times New Roman"/>
                <w:sz w:val="24"/>
                <w:szCs w:val="24"/>
              </w:rPr>
              <w:t>Решение 1, 2, и 3 ходовых задач в эндшпиле.</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MS Mincho" w:hAnsi="Times New Roman"/>
                <w:sz w:val="24"/>
                <w:szCs w:val="24"/>
              </w:rPr>
            </w:pPr>
            <w:r>
              <w:rPr>
                <w:rFonts w:ascii="Times New Roman" w:eastAsia="MS Mincho" w:hAnsi="Times New Roman"/>
                <w:sz w:val="24"/>
                <w:szCs w:val="24"/>
              </w:rPr>
              <w:t>Решение 1, 2, и 3 ходовых задач в эндшпиле.</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F47497" w:rsidRDefault="00F47497">
            <w:r w:rsidRPr="00696A5B">
              <w:rPr>
                <w:rFonts w:ascii="Times New Roman" w:hAnsi="Times New Roman" w:cs="Times New Roman"/>
                <w:sz w:val="24"/>
                <w:szCs w:val="24"/>
              </w:rPr>
              <w:lastRenderedPageBreak/>
              <w:t xml:space="preserve">  2</w:t>
            </w:r>
          </w:p>
        </w:tc>
        <w:tc>
          <w:tcPr>
            <w:tcW w:w="4180" w:type="dxa"/>
            <w:vAlign w:val="center"/>
          </w:tcPr>
          <w:p w:rsidR="00F47497" w:rsidRPr="000C3220" w:rsidRDefault="00F47497" w:rsidP="00706D6D">
            <w:pPr>
              <w:rPr>
                <w:rFonts w:ascii="Times New Roman" w:eastAsia="MS Mincho" w:hAnsi="Times New Roman"/>
                <w:sz w:val="24"/>
                <w:szCs w:val="24"/>
              </w:rPr>
            </w:pPr>
            <w:r w:rsidRPr="000C3220">
              <w:rPr>
                <w:rFonts w:ascii="Times New Roman" w:eastAsia="MS Mincho" w:hAnsi="Times New Roman"/>
                <w:sz w:val="24"/>
                <w:szCs w:val="24"/>
              </w:rPr>
              <w:t xml:space="preserve">Основы стратегии. Открытые и </w:t>
            </w:r>
            <w:r w:rsidRPr="000C3220">
              <w:rPr>
                <w:rFonts w:ascii="Times New Roman" w:eastAsia="MS Mincho" w:hAnsi="Times New Roman"/>
                <w:sz w:val="24"/>
                <w:szCs w:val="24"/>
              </w:rPr>
              <w:lastRenderedPageBreak/>
              <w:t>полуоткрытые линии и атака на короля</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lastRenderedPageBreak/>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lastRenderedPageBreak/>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lastRenderedPageBreak/>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lastRenderedPageBreak/>
              <w:t>11</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MS Mincho" w:hAnsi="Times New Roman"/>
                <w:sz w:val="24"/>
                <w:szCs w:val="24"/>
              </w:rPr>
            </w:pPr>
            <w:r w:rsidRPr="000C3220">
              <w:rPr>
                <w:rFonts w:ascii="Times New Roman" w:eastAsia="MS Mincho" w:hAnsi="Times New Roman"/>
                <w:sz w:val="24"/>
                <w:szCs w:val="24"/>
              </w:rPr>
              <w:t xml:space="preserve">Основы стратегии. Проблема центра. Сильный пешечный центр         </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Слабые и сильные поля. Слабые поля в лагере противника</w:t>
            </w:r>
            <w:r>
              <w:rPr>
                <w:rFonts w:ascii="Times New Roman" w:eastAsia="Calibri" w:hAnsi="Times New Roman"/>
                <w:sz w:val="24"/>
                <w:szCs w:val="24"/>
              </w:rPr>
              <w:t xml:space="preserve">. </w:t>
            </w:r>
            <w:r w:rsidRPr="000C3220">
              <w:rPr>
                <w:rFonts w:ascii="Times New Roman" w:eastAsia="Calibri" w:hAnsi="Times New Roman"/>
                <w:sz w:val="24"/>
                <w:szCs w:val="24"/>
              </w:rPr>
              <w:t>Элементы стратегии. Слабые и сильные поля. Слабость комплекса полей</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Calibri" w:hAnsi="Times New Roman"/>
                <w:sz w:val="24"/>
                <w:szCs w:val="24"/>
              </w:rPr>
            </w:pPr>
            <w:r w:rsidRPr="000C3220">
              <w:rPr>
                <w:rFonts w:ascii="Times New Roman" w:eastAsia="Calibri" w:hAnsi="Times New Roman"/>
                <w:sz w:val="24"/>
                <w:szCs w:val="24"/>
              </w:rPr>
              <w:t>Элементы стратегии. Особенности расположения пешек. Переход в пешечный эндшпиль, как метод реализации материального и позиционного перевеса</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Calibri" w:hAnsi="Times New Roman"/>
                <w:sz w:val="24"/>
                <w:szCs w:val="24"/>
              </w:rPr>
            </w:pPr>
            <w:r w:rsidRPr="000C3220">
              <w:rPr>
                <w:rFonts w:ascii="Times New Roman" w:eastAsia="Calibri" w:hAnsi="Times New Roman"/>
                <w:sz w:val="24"/>
                <w:szCs w:val="24"/>
              </w:rPr>
              <w:t>Этюдные идеи на практике</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706D6D">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Ферзь против ладьи и легкой фигуры</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Default="00F47497" w:rsidP="00706D6D">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Ферзь против трех легких фигур</w:t>
            </w:r>
          </w:p>
          <w:p w:rsidR="00F47497" w:rsidRDefault="00F47497" w:rsidP="00706D6D">
            <w:pPr>
              <w:rPr>
                <w:rFonts w:ascii="Times New Roman" w:eastAsia="Calibri" w:hAnsi="Times New Roman"/>
                <w:sz w:val="24"/>
                <w:szCs w:val="24"/>
              </w:rPr>
            </w:pPr>
            <w:r w:rsidRPr="000C3220">
              <w:rPr>
                <w:rFonts w:ascii="Times New Roman" w:eastAsia="Calibri" w:hAnsi="Times New Roman"/>
                <w:sz w:val="24"/>
                <w:szCs w:val="24"/>
              </w:rPr>
              <w:t>Компенсация за ферзя</w:t>
            </w:r>
          </w:p>
          <w:p w:rsidR="00F47497" w:rsidRPr="000C3220" w:rsidRDefault="00F47497" w:rsidP="00706D6D">
            <w:pPr>
              <w:rPr>
                <w:rFonts w:ascii="Times New Roman" w:eastAsia="Calibri" w:hAnsi="Times New Roman"/>
                <w:sz w:val="24"/>
                <w:szCs w:val="24"/>
              </w:rPr>
            </w:pPr>
            <w:r w:rsidRPr="000C3220">
              <w:rPr>
                <w:rFonts w:ascii="Times New Roman" w:eastAsia="Calibri" w:hAnsi="Times New Roman"/>
                <w:sz w:val="24"/>
                <w:szCs w:val="24"/>
              </w:rPr>
              <w:t>Две ладьи против трех легких фигур</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Default="00F47497" w:rsidP="002B1B5C">
            <w:pPr>
              <w:rPr>
                <w:rFonts w:ascii="Times New Roman" w:eastAsia="Calibri" w:hAnsi="Times New Roman"/>
                <w:sz w:val="24"/>
                <w:szCs w:val="24"/>
              </w:rPr>
            </w:pPr>
            <w:r w:rsidRPr="000C3220">
              <w:rPr>
                <w:rFonts w:ascii="Times New Roman" w:eastAsia="Calibri" w:hAnsi="Times New Roman"/>
                <w:sz w:val="24"/>
                <w:szCs w:val="24"/>
              </w:rPr>
              <w:t>Борьба при необычном соотношении сил. Две ладьи против трех легких фигур Ладья против легкой фигуры</w:t>
            </w:r>
          </w:p>
          <w:p w:rsidR="00F47497" w:rsidRPr="000C3220" w:rsidRDefault="00F47497" w:rsidP="002B1B5C">
            <w:pPr>
              <w:rPr>
                <w:rFonts w:ascii="Times New Roman" w:eastAsia="Calibri" w:hAnsi="Times New Roman"/>
                <w:sz w:val="24"/>
                <w:szCs w:val="24"/>
              </w:rPr>
            </w:pPr>
            <w:r w:rsidRPr="000C3220">
              <w:rPr>
                <w:rFonts w:ascii="Times New Roman" w:eastAsia="Calibri" w:hAnsi="Times New Roman"/>
                <w:sz w:val="24"/>
                <w:szCs w:val="24"/>
              </w:rPr>
              <w:t>Компенсация за ладью Легкая фигура против трех пешек</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2B1B5C">
            <w:pPr>
              <w:rPr>
                <w:rFonts w:ascii="Times New Roman" w:eastAsia="Calibri" w:hAnsi="Times New Roman"/>
                <w:sz w:val="24"/>
                <w:szCs w:val="24"/>
              </w:rPr>
            </w:pPr>
            <w:r>
              <w:rPr>
                <w:rFonts w:ascii="Times New Roman" w:eastAsia="Calibri" w:hAnsi="Times New Roman"/>
                <w:sz w:val="24"/>
                <w:szCs w:val="24"/>
              </w:rPr>
              <w:t>Индивидуальная работа дебют</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2B1B5C">
            <w:pPr>
              <w:rPr>
                <w:rFonts w:ascii="Times New Roman" w:eastAsia="Calibri" w:hAnsi="Times New Roman"/>
                <w:sz w:val="24"/>
                <w:szCs w:val="24"/>
              </w:rPr>
            </w:pPr>
            <w:r>
              <w:rPr>
                <w:rFonts w:ascii="Times New Roman" w:eastAsia="Calibri" w:hAnsi="Times New Roman"/>
                <w:sz w:val="24"/>
                <w:szCs w:val="24"/>
              </w:rPr>
              <w:t>Индивидуальная работа развитие</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2B1B5C">
            <w:pPr>
              <w:rPr>
                <w:rFonts w:ascii="Times New Roman" w:eastAsia="Calibri" w:hAnsi="Times New Roman"/>
                <w:sz w:val="24"/>
                <w:szCs w:val="24"/>
              </w:rPr>
            </w:pPr>
            <w:r>
              <w:rPr>
                <w:rFonts w:ascii="Times New Roman" w:eastAsia="Calibri" w:hAnsi="Times New Roman"/>
                <w:sz w:val="24"/>
                <w:szCs w:val="24"/>
              </w:rPr>
              <w:t>Индивидуальная работа центр и фланги</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2B1B5C">
            <w:pPr>
              <w:rPr>
                <w:rFonts w:ascii="Times New Roman" w:eastAsia="Calibri" w:hAnsi="Times New Roman"/>
                <w:sz w:val="24"/>
                <w:szCs w:val="24"/>
              </w:rPr>
            </w:pPr>
            <w:r>
              <w:rPr>
                <w:rFonts w:ascii="Times New Roman" w:eastAsia="Calibri" w:hAnsi="Times New Roman"/>
                <w:sz w:val="24"/>
                <w:szCs w:val="24"/>
              </w:rPr>
              <w:t>Индивидуальная работа нападение</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2B1B5C">
            <w:pPr>
              <w:rPr>
                <w:rFonts w:ascii="Times New Roman" w:eastAsia="Calibri" w:hAnsi="Times New Roman"/>
                <w:sz w:val="24"/>
                <w:szCs w:val="24"/>
              </w:rPr>
            </w:pPr>
            <w:r>
              <w:rPr>
                <w:rFonts w:ascii="Times New Roman" w:eastAsia="Calibri" w:hAnsi="Times New Roman"/>
                <w:sz w:val="24"/>
                <w:szCs w:val="24"/>
              </w:rPr>
              <w:t>Индивидуальная работа защита</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2B1B5C">
            <w:pPr>
              <w:rPr>
                <w:rFonts w:ascii="Times New Roman" w:eastAsia="Calibri" w:hAnsi="Times New Roman"/>
                <w:sz w:val="24"/>
                <w:szCs w:val="24"/>
              </w:rPr>
            </w:pPr>
            <w:r>
              <w:rPr>
                <w:rFonts w:ascii="Times New Roman" w:eastAsia="Calibri" w:hAnsi="Times New Roman"/>
                <w:sz w:val="24"/>
                <w:szCs w:val="24"/>
              </w:rPr>
              <w:t>Индивидуальная работа эндшпиль</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8C5A39">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8C5A39">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Default="00F47497" w:rsidP="002B1B5C">
            <w:pPr>
              <w:rPr>
                <w:rFonts w:ascii="Times New Roman" w:eastAsia="Calibri" w:hAnsi="Times New Roman"/>
                <w:sz w:val="24"/>
                <w:szCs w:val="24"/>
              </w:rPr>
            </w:pPr>
            <w:r>
              <w:rPr>
                <w:rFonts w:ascii="Times New Roman" w:eastAsia="Calibri" w:hAnsi="Times New Roman"/>
                <w:sz w:val="24"/>
                <w:szCs w:val="24"/>
              </w:rPr>
              <w:t xml:space="preserve">Изучение записи партии, восстановление позиций по записи, разбор </w:t>
            </w:r>
            <w:r w:rsidR="003057C7">
              <w:rPr>
                <w:rFonts w:ascii="Times New Roman" w:eastAsia="Calibri" w:hAnsi="Times New Roman"/>
                <w:sz w:val="24"/>
                <w:szCs w:val="24"/>
              </w:rPr>
              <w:t>позиций</w:t>
            </w:r>
          </w:p>
        </w:tc>
        <w:tc>
          <w:tcPr>
            <w:tcW w:w="1118" w:type="dxa"/>
          </w:tcPr>
          <w:p w:rsidR="00F47497" w:rsidRDefault="00F47497" w:rsidP="008C5A39">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8C5A39">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Default="00F47497" w:rsidP="002B1B5C">
            <w:pPr>
              <w:rPr>
                <w:rFonts w:ascii="Times New Roman" w:eastAsia="Calibri" w:hAnsi="Times New Roman"/>
                <w:sz w:val="24"/>
                <w:szCs w:val="24"/>
              </w:rPr>
            </w:pPr>
            <w:r>
              <w:rPr>
                <w:rFonts w:ascii="Times New Roman" w:eastAsia="Calibri" w:hAnsi="Times New Roman"/>
                <w:sz w:val="24"/>
                <w:szCs w:val="24"/>
              </w:rPr>
              <w:t>Внутренние соревнования</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8C5A39">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8C5A39">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Default="00F47497" w:rsidP="002B1B5C">
            <w:pPr>
              <w:rPr>
                <w:rFonts w:ascii="Times New Roman" w:eastAsia="Calibri" w:hAnsi="Times New Roman"/>
                <w:sz w:val="24"/>
                <w:szCs w:val="24"/>
              </w:rPr>
            </w:pPr>
            <w:r>
              <w:rPr>
                <w:rFonts w:ascii="Times New Roman" w:eastAsia="Calibri" w:hAnsi="Times New Roman"/>
                <w:sz w:val="24"/>
                <w:szCs w:val="24"/>
              </w:rPr>
              <w:t>Удачные и неудачные решения, причины побед и поражений</w:t>
            </w:r>
          </w:p>
        </w:tc>
        <w:tc>
          <w:tcPr>
            <w:tcW w:w="1118" w:type="dxa"/>
          </w:tcPr>
          <w:p w:rsidR="00F47497" w:rsidRDefault="00F47497" w:rsidP="008C5A39">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8C5A39">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Default="00F47497" w:rsidP="002B1B5C">
            <w:pPr>
              <w:rPr>
                <w:rFonts w:ascii="Times New Roman" w:eastAsia="Calibri" w:hAnsi="Times New Roman"/>
                <w:sz w:val="24"/>
                <w:szCs w:val="24"/>
              </w:rPr>
            </w:pPr>
            <w:r>
              <w:rPr>
                <w:rFonts w:ascii="Times New Roman" w:eastAsia="Calibri" w:hAnsi="Times New Roman"/>
                <w:sz w:val="24"/>
                <w:szCs w:val="24"/>
              </w:rPr>
              <w:t>Разбор партий, ошибки, неиспользованные ошибки соперников</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F47497" w:rsidRDefault="00F47497">
            <w:r w:rsidRPr="00696A5B">
              <w:rPr>
                <w:rFonts w:ascii="Times New Roman" w:hAnsi="Times New Roman" w:cs="Times New Roman"/>
                <w:sz w:val="24"/>
                <w:szCs w:val="24"/>
              </w:rPr>
              <w:lastRenderedPageBreak/>
              <w:t xml:space="preserve">  2</w:t>
            </w:r>
          </w:p>
        </w:tc>
        <w:tc>
          <w:tcPr>
            <w:tcW w:w="4180" w:type="dxa"/>
            <w:vAlign w:val="center"/>
          </w:tcPr>
          <w:p w:rsidR="00F47497" w:rsidRDefault="00F47497" w:rsidP="002B1B5C">
            <w:pPr>
              <w:rPr>
                <w:rFonts w:ascii="Times New Roman" w:eastAsia="Calibri" w:hAnsi="Times New Roman"/>
                <w:sz w:val="24"/>
                <w:szCs w:val="24"/>
              </w:rPr>
            </w:pPr>
            <w:r>
              <w:rPr>
                <w:rFonts w:ascii="Times New Roman" w:eastAsia="Calibri" w:hAnsi="Times New Roman"/>
                <w:sz w:val="24"/>
                <w:szCs w:val="24"/>
              </w:rPr>
              <w:t xml:space="preserve">Решение задач по развитию </w:t>
            </w:r>
            <w:r>
              <w:rPr>
                <w:rFonts w:ascii="Times New Roman" w:eastAsia="Calibri" w:hAnsi="Times New Roman"/>
                <w:sz w:val="24"/>
                <w:szCs w:val="24"/>
              </w:rPr>
              <w:lastRenderedPageBreak/>
              <w:t>выигрышных ситуаций</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lastRenderedPageBreak/>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lastRenderedPageBreak/>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lastRenderedPageBreak/>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lastRenderedPageBreak/>
              <w:t>29</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Default="00F47497" w:rsidP="002B1B5C">
            <w:pPr>
              <w:rPr>
                <w:rFonts w:ascii="Times New Roman" w:eastAsia="Calibri" w:hAnsi="Times New Roman"/>
                <w:sz w:val="24"/>
                <w:szCs w:val="24"/>
              </w:rPr>
            </w:pPr>
            <w:r>
              <w:rPr>
                <w:rFonts w:ascii="Times New Roman" w:eastAsia="Calibri" w:hAnsi="Times New Roman"/>
                <w:sz w:val="24"/>
                <w:szCs w:val="24"/>
              </w:rPr>
              <w:t>Решение задач по развитию выигрышных ситуаций</w:t>
            </w:r>
          </w:p>
        </w:tc>
        <w:tc>
          <w:tcPr>
            <w:tcW w:w="1118"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C43648">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30</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2B1B5C">
            <w:pPr>
              <w:rPr>
                <w:rFonts w:ascii="Times New Roman" w:eastAsia="Calibri" w:hAnsi="Times New Roman"/>
                <w:sz w:val="24"/>
                <w:szCs w:val="24"/>
              </w:rPr>
            </w:pPr>
            <w:r>
              <w:rPr>
                <w:rFonts w:ascii="Times New Roman" w:eastAsia="Calibri" w:hAnsi="Times New Roman"/>
                <w:sz w:val="24"/>
                <w:szCs w:val="24"/>
              </w:rPr>
              <w:t>Обмены выгодные, невыгодные, вынужденные</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2B1B5C">
            <w:pPr>
              <w:rPr>
                <w:rFonts w:ascii="Times New Roman" w:eastAsia="Calibri" w:hAnsi="Times New Roman"/>
                <w:sz w:val="24"/>
                <w:szCs w:val="24"/>
              </w:rPr>
            </w:pPr>
            <w:r>
              <w:rPr>
                <w:rFonts w:ascii="Times New Roman" w:eastAsia="Calibri" w:hAnsi="Times New Roman"/>
                <w:sz w:val="24"/>
                <w:szCs w:val="24"/>
              </w:rPr>
              <w:t>Принуждение соперника к невыгодному размену.</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32</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2B1B5C">
            <w:pPr>
              <w:rPr>
                <w:rFonts w:ascii="Times New Roman" w:eastAsia="Calibri" w:hAnsi="Times New Roman"/>
                <w:sz w:val="24"/>
                <w:szCs w:val="24"/>
              </w:rPr>
            </w:pPr>
            <w:r>
              <w:rPr>
                <w:rFonts w:ascii="Times New Roman" w:eastAsia="Calibri" w:hAnsi="Times New Roman"/>
                <w:sz w:val="24"/>
                <w:szCs w:val="24"/>
              </w:rPr>
              <w:t xml:space="preserve">Проходные и спаренные пешки, </w:t>
            </w:r>
            <w:r w:rsidR="003057C7">
              <w:rPr>
                <w:rFonts w:ascii="Times New Roman" w:eastAsia="Calibri" w:hAnsi="Times New Roman"/>
                <w:sz w:val="24"/>
                <w:szCs w:val="24"/>
              </w:rPr>
              <w:t>рокировка</w:t>
            </w:r>
            <w:r>
              <w:rPr>
                <w:rFonts w:ascii="Times New Roman" w:eastAsia="Calibri" w:hAnsi="Times New Roman"/>
                <w:sz w:val="24"/>
                <w:szCs w:val="24"/>
              </w:rPr>
              <w:t xml:space="preserve">, правила, </w:t>
            </w:r>
            <w:r w:rsidR="003057C7">
              <w:rPr>
                <w:rFonts w:ascii="Times New Roman" w:eastAsia="Calibri" w:hAnsi="Times New Roman"/>
                <w:sz w:val="24"/>
                <w:szCs w:val="24"/>
              </w:rPr>
              <w:t>преимущества</w:t>
            </w:r>
            <w:r>
              <w:rPr>
                <w:rFonts w:ascii="Times New Roman" w:eastAsia="Calibri" w:hAnsi="Times New Roman"/>
                <w:sz w:val="24"/>
                <w:szCs w:val="24"/>
              </w:rPr>
              <w:t>.</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2B1B5C">
            <w:pPr>
              <w:rPr>
                <w:rFonts w:ascii="Times New Roman" w:eastAsia="Calibri" w:hAnsi="Times New Roman"/>
                <w:sz w:val="24"/>
                <w:szCs w:val="24"/>
              </w:rPr>
            </w:pPr>
            <w:r>
              <w:rPr>
                <w:rFonts w:ascii="Times New Roman" w:eastAsia="Calibri" w:hAnsi="Times New Roman"/>
                <w:sz w:val="24"/>
                <w:szCs w:val="24"/>
              </w:rPr>
              <w:t>Сеанс одновременной игры против тренера в нападении</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2B1B5C">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vAlign w:val="center"/>
          </w:tcPr>
          <w:p w:rsidR="00F47497" w:rsidRPr="000C3220" w:rsidRDefault="00F47497" w:rsidP="00B20BFB">
            <w:pPr>
              <w:rPr>
                <w:rFonts w:ascii="Times New Roman" w:eastAsia="Calibri" w:hAnsi="Times New Roman"/>
                <w:sz w:val="24"/>
                <w:szCs w:val="24"/>
              </w:rPr>
            </w:pPr>
            <w:r>
              <w:rPr>
                <w:rFonts w:ascii="Times New Roman" w:eastAsia="Calibri" w:hAnsi="Times New Roman"/>
                <w:sz w:val="24"/>
                <w:szCs w:val="24"/>
              </w:rPr>
              <w:t>Сеанс одновременной игр</w:t>
            </w:r>
            <w:r w:rsidR="00B20BFB">
              <w:rPr>
                <w:rFonts w:ascii="Times New Roman" w:eastAsia="Calibri" w:hAnsi="Times New Roman"/>
                <w:sz w:val="24"/>
                <w:szCs w:val="24"/>
              </w:rPr>
              <w:t>ы</w:t>
            </w:r>
            <w:r>
              <w:rPr>
                <w:rFonts w:ascii="Times New Roman" w:eastAsia="Calibri" w:hAnsi="Times New Roman"/>
                <w:sz w:val="24"/>
                <w:szCs w:val="24"/>
              </w:rPr>
              <w:t xml:space="preserve"> против тренера в защите</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tcPr>
          <w:p w:rsidR="00F47497" w:rsidRPr="00DF7C22" w:rsidRDefault="00F47497" w:rsidP="00706D6D">
            <w:pPr>
              <w:spacing w:line="0" w:lineRule="atLeast"/>
              <w:jc w:val="both"/>
              <w:rPr>
                <w:rFonts w:ascii="Times New Roman" w:hAnsi="Times New Roman" w:cs="Times New Roman"/>
              </w:rPr>
            </w:pPr>
            <w:r>
              <w:rPr>
                <w:rFonts w:ascii="Times New Roman" w:hAnsi="Times New Roman" w:cs="Times New Roman"/>
              </w:rPr>
              <w:t>Решение задач на оценивание ситуаций, быстрый мат и уход от мата</w:t>
            </w:r>
          </w:p>
        </w:tc>
        <w:tc>
          <w:tcPr>
            <w:tcW w:w="1118" w:type="dxa"/>
          </w:tcPr>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2B1B5C">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r w:rsidR="00F47497" w:rsidTr="00706D6D">
        <w:tc>
          <w:tcPr>
            <w:tcW w:w="576"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F47497" w:rsidRDefault="00F47497" w:rsidP="00706D6D">
            <w:pPr>
              <w:pStyle w:val="a4"/>
              <w:ind w:left="0"/>
              <w:rPr>
                <w:rFonts w:ascii="Times New Roman" w:hAnsi="Times New Roman" w:cs="Times New Roman"/>
                <w:sz w:val="24"/>
                <w:szCs w:val="24"/>
              </w:rPr>
            </w:pPr>
          </w:p>
        </w:tc>
        <w:tc>
          <w:tcPr>
            <w:tcW w:w="920" w:type="dxa"/>
          </w:tcPr>
          <w:p w:rsidR="00F47497" w:rsidRDefault="00F47497" w:rsidP="009D4E34">
            <w:pPr>
              <w:pStyle w:val="a4"/>
              <w:ind w:left="0"/>
              <w:rPr>
                <w:rFonts w:ascii="Times New Roman" w:hAnsi="Times New Roman" w:cs="Times New Roman"/>
                <w:sz w:val="24"/>
                <w:szCs w:val="24"/>
              </w:rPr>
            </w:pPr>
            <w:r>
              <w:rPr>
                <w:rFonts w:ascii="Times New Roman" w:hAnsi="Times New Roman" w:cs="Times New Roman"/>
                <w:sz w:val="24"/>
                <w:szCs w:val="24"/>
              </w:rPr>
              <w:t>Трени</w:t>
            </w:r>
          </w:p>
          <w:p w:rsidR="00F47497" w:rsidRDefault="00F47497" w:rsidP="009D4E34">
            <w:pPr>
              <w:pStyle w:val="a4"/>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F47497" w:rsidRDefault="00F47497">
            <w:r w:rsidRPr="00696A5B">
              <w:rPr>
                <w:rFonts w:ascii="Times New Roman" w:hAnsi="Times New Roman" w:cs="Times New Roman"/>
                <w:sz w:val="24"/>
                <w:szCs w:val="24"/>
              </w:rPr>
              <w:t xml:space="preserve">  2</w:t>
            </w:r>
          </w:p>
        </w:tc>
        <w:tc>
          <w:tcPr>
            <w:tcW w:w="4180" w:type="dxa"/>
          </w:tcPr>
          <w:p w:rsidR="00F47497" w:rsidRDefault="00F47497" w:rsidP="00706D6D">
            <w:pPr>
              <w:spacing w:line="0" w:lineRule="atLeast"/>
              <w:jc w:val="both"/>
              <w:rPr>
                <w:rFonts w:ascii="Times New Roman" w:hAnsi="Times New Roman" w:cs="Times New Roman"/>
              </w:rPr>
            </w:pPr>
            <w:r>
              <w:rPr>
                <w:rFonts w:ascii="Times New Roman" w:hAnsi="Times New Roman" w:cs="Times New Roman"/>
              </w:rPr>
              <w:t>Итоговые внутренние соревнования.</w:t>
            </w:r>
          </w:p>
          <w:p w:rsidR="00F47497" w:rsidRPr="00DF7C22" w:rsidRDefault="00F47497" w:rsidP="00706D6D">
            <w:pPr>
              <w:spacing w:line="0" w:lineRule="atLeast"/>
              <w:jc w:val="both"/>
              <w:rPr>
                <w:rFonts w:ascii="Times New Roman" w:hAnsi="Times New Roman" w:cs="Times New Roman"/>
              </w:rPr>
            </w:pPr>
            <w:r>
              <w:rPr>
                <w:rFonts w:ascii="Times New Roman" w:hAnsi="Times New Roman" w:cs="Times New Roman"/>
              </w:rPr>
              <w:t>Подведение итогов, задания.</w:t>
            </w:r>
          </w:p>
        </w:tc>
        <w:tc>
          <w:tcPr>
            <w:tcW w:w="1118" w:type="dxa"/>
          </w:tcPr>
          <w:p w:rsidR="00F47497" w:rsidRDefault="00F47497" w:rsidP="009D4E34">
            <w:pPr>
              <w:pStyle w:val="a4"/>
              <w:ind w:left="0"/>
              <w:rPr>
                <w:rFonts w:ascii="Times New Roman" w:hAnsi="Times New Roman" w:cs="Times New Roman"/>
                <w:sz w:val="24"/>
                <w:szCs w:val="24"/>
              </w:rPr>
            </w:pPr>
            <w:r>
              <w:rPr>
                <w:rFonts w:ascii="Times New Roman" w:hAnsi="Times New Roman" w:cs="Times New Roman"/>
                <w:sz w:val="24"/>
                <w:szCs w:val="24"/>
              </w:rPr>
              <w:t>Шахм.</w:t>
            </w:r>
          </w:p>
          <w:p w:rsidR="00F47497" w:rsidRDefault="00F47497" w:rsidP="009D4E34">
            <w:pPr>
              <w:pStyle w:val="a4"/>
              <w:ind w:left="0"/>
              <w:rPr>
                <w:rFonts w:ascii="Times New Roman" w:hAnsi="Times New Roman" w:cs="Times New Roman"/>
                <w:sz w:val="24"/>
                <w:szCs w:val="24"/>
              </w:rPr>
            </w:pPr>
            <w:r>
              <w:rPr>
                <w:rFonts w:ascii="Times New Roman" w:hAnsi="Times New Roman" w:cs="Times New Roman"/>
                <w:sz w:val="24"/>
                <w:szCs w:val="24"/>
              </w:rPr>
              <w:t>класс</w:t>
            </w:r>
          </w:p>
        </w:tc>
        <w:tc>
          <w:tcPr>
            <w:tcW w:w="1465" w:type="dxa"/>
          </w:tcPr>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 xml:space="preserve">Итоги </w:t>
            </w:r>
          </w:p>
          <w:p w:rsidR="00F47497" w:rsidRDefault="00F47497" w:rsidP="00706D6D">
            <w:pPr>
              <w:pStyle w:val="a4"/>
              <w:ind w:left="0"/>
              <w:rPr>
                <w:rFonts w:ascii="Times New Roman" w:hAnsi="Times New Roman" w:cs="Times New Roman"/>
                <w:sz w:val="24"/>
                <w:szCs w:val="24"/>
              </w:rPr>
            </w:pPr>
            <w:r>
              <w:rPr>
                <w:rFonts w:ascii="Times New Roman" w:hAnsi="Times New Roman" w:cs="Times New Roman"/>
                <w:sz w:val="24"/>
                <w:szCs w:val="24"/>
              </w:rPr>
              <w:t>игр</w:t>
            </w:r>
          </w:p>
        </w:tc>
      </w:tr>
    </w:tbl>
    <w:p w:rsidR="001A4C54" w:rsidRDefault="001A4C54" w:rsidP="00BB192E">
      <w:pPr>
        <w:spacing w:before="100" w:beforeAutospacing="1" w:after="0" w:line="240" w:lineRule="auto"/>
        <w:jc w:val="center"/>
        <w:rPr>
          <w:rFonts w:ascii="Times New Roman" w:eastAsia="Times New Roman" w:hAnsi="Times New Roman" w:cs="Times New Roman"/>
          <w:b/>
          <w:bCs/>
          <w:sz w:val="24"/>
          <w:szCs w:val="24"/>
          <w:lang w:eastAsia="ru-RU"/>
        </w:rPr>
      </w:pPr>
    </w:p>
    <w:p w:rsidR="001A4C54" w:rsidRPr="00365B5D" w:rsidRDefault="00ED0FBE" w:rsidP="00365B5D">
      <w:pPr>
        <w:pStyle w:val="a4"/>
        <w:jc w:val="center"/>
        <w:rPr>
          <w:rFonts w:ascii="Times New Roman" w:hAnsi="Times New Roman" w:cs="Times New Roman"/>
          <w:b/>
          <w:sz w:val="24"/>
          <w:szCs w:val="24"/>
        </w:rPr>
      </w:pPr>
      <w:r>
        <w:rPr>
          <w:rFonts w:ascii="Times New Roman" w:hAnsi="Times New Roman" w:cs="Times New Roman"/>
          <w:b/>
          <w:sz w:val="24"/>
          <w:szCs w:val="24"/>
        </w:rPr>
        <w:t>4</w:t>
      </w:r>
      <w:r w:rsidR="001A4C54">
        <w:rPr>
          <w:rFonts w:ascii="Times New Roman" w:hAnsi="Times New Roman" w:cs="Times New Roman"/>
          <w:b/>
          <w:sz w:val="24"/>
          <w:szCs w:val="24"/>
        </w:rPr>
        <w:t>.</w:t>
      </w:r>
      <w:r w:rsidR="001A4C54" w:rsidRPr="000917F8">
        <w:rPr>
          <w:rFonts w:ascii="Times New Roman" w:hAnsi="Times New Roman" w:cs="Times New Roman"/>
          <w:b/>
          <w:sz w:val="24"/>
          <w:szCs w:val="24"/>
        </w:rPr>
        <w:t xml:space="preserve">СОДЕРЖАНИЕ </w:t>
      </w:r>
      <w:r w:rsidR="001A4C54">
        <w:rPr>
          <w:rFonts w:ascii="Times New Roman" w:hAnsi="Times New Roman" w:cs="Times New Roman"/>
          <w:b/>
          <w:sz w:val="24"/>
          <w:szCs w:val="24"/>
        </w:rPr>
        <w:t>ДОПОЛНИТЕЛЬНОЙ ОБЩЕРАЗВИВАЮЩЕЙ ПРОГРАММЫ</w:t>
      </w:r>
    </w:p>
    <w:p w:rsidR="001A4C54" w:rsidRPr="00BB192E" w:rsidRDefault="001A4C54" w:rsidP="001A4C54">
      <w:pPr>
        <w:numPr>
          <w:ilvl w:val="0"/>
          <w:numId w:val="16"/>
        </w:num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3на</w:t>
      </w:r>
      <w:r w:rsidRPr="00BB192E">
        <w:rPr>
          <w:rFonts w:ascii="Times New Roman" w:eastAsia="Times New Roman" w:hAnsi="Times New Roman" w:cs="Times New Roman"/>
          <w:sz w:val="24"/>
          <w:szCs w:val="24"/>
          <w:lang w:eastAsia="ru-RU"/>
        </w:rPr>
        <w:t>комство с детьми. Постановка задач на год. Правила техники безопасности.</w:t>
      </w:r>
    </w:p>
    <w:p w:rsidR="001A4C54" w:rsidRPr="00BB192E" w:rsidRDefault="001A4C54" w:rsidP="001A4C54">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Шахматы – спорт, наука и искусство. История возникновения шахмат. Различные системы проведения шахматных турниров. Этика поведения шахматиста во время игры.</w:t>
      </w:r>
    </w:p>
    <w:p w:rsidR="001A4C54" w:rsidRPr="00BB192E" w:rsidRDefault="001A4C54" w:rsidP="001A4C54">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Правила игры в шахматы, особенности шахматной борьбы. Игровые пути шахматной доски. Обозначение поля шахматной доски, о шахматных фигурах; шахматной нотации. Ходы фигур, поле под ударом. Цель игры в шахматы. Шахматные ситуации (шах, мат, пат). Рокировка. Взятие на проходе. Превращение пешки. О правах и обязанностях игрока.</w:t>
      </w:r>
    </w:p>
    <w:p w:rsidR="001A4C54" w:rsidRPr="00BB192E" w:rsidRDefault="001A4C54" w:rsidP="001A4C54">
      <w:pPr>
        <w:spacing w:before="100" w:beforeAutospacing="1" w:after="0" w:line="240" w:lineRule="auto"/>
        <w:ind w:left="720"/>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Сравнительная ценность фигур. Размен. </w:t>
      </w:r>
    </w:p>
    <w:p w:rsidR="001A4C54" w:rsidRPr="00BB192E" w:rsidRDefault="001A4C54" w:rsidP="001A4C54">
      <w:pPr>
        <w:spacing w:before="100" w:beforeAutospacing="1" w:after="0" w:line="240" w:lineRule="auto"/>
        <w:ind w:left="720"/>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Из чего состоит шахматная партия: начало (дебют), середина (миттельшпиль), окончание (эндшпиль). Десять правил для начинающих в дебюте. Записи партии. Различные виды преимущества. Силовые методы борьбы. Оценка позиции. Шахматные разряды и звания. Рейтинг-лист.</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Простейшие схемы достижения матовых ситуаций. Мат в один ход. Двойной, вскрытый шах. Линейный мат двумя ладьями. Мат ферзем и ладьей. Детский мат. Тренировочные партии.</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Тактика. Тактические удары и комбинации. Нападение на фигуру созданием удара. Нападение на фигуру устрашением защищающего удара. Защита фигуры. Вилка. Обмен. Подставка. Контрудар. Связи фигур. Двойной удар. Сквозное нападение (рентген). Перекрытие. Сочетание приемов нападения. Угроза мата в один ход. Создание угрозы мата. О противодействии угрозы мата. Полезные и опрометчивые шаги. Тренировочные партии.</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Эндшпиль. Курс шахматных окончаний. Пешечные окончания. Правило квадрата. Король и пешка против короля. Оппозиция. Золотое правило оппозиции. Король </w:t>
      </w:r>
      <w:r w:rsidRPr="00BB192E">
        <w:rPr>
          <w:rFonts w:ascii="Times New Roman" w:eastAsia="Times New Roman" w:hAnsi="Times New Roman" w:cs="Times New Roman"/>
          <w:sz w:val="24"/>
          <w:szCs w:val="24"/>
          <w:lang w:eastAsia="ru-RU"/>
        </w:rPr>
        <w:lastRenderedPageBreak/>
        <w:t>гуляет по треугольнику. Цунгванг. Ладейные, коневые и слоновые окончания. Правила игры в эндшпиле. Практические занятия. Тренировочные партии.</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Дебют. Принципы развития дебюта. Основные цели дебюта. Главное – быстрое развитие фигур и борьба за центр. Классификация дебютов. Дебют, с которого нередко делается мат. Преждевременный выход ферзем. Тренировочные партии.</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Конкурсы по решению задач и этюдов. Ознакомление с шахматными задачами и этюдами, их решение, определение победителей. </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Сеансы одновременной игры. Проведение руководителем объединения сеансов одновременной игры (в том числе и тематических) с последующим разбором партий.</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Соревнования, турниры (по отдельному графику)</w:t>
      </w:r>
    </w:p>
    <w:p w:rsidR="001A4C54" w:rsidRPr="00BB192E"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Индивидуальные занятия. Проведение индивидуальных занятий с детьми, у которых возникают трудности с усвоением программы, а также с учащимися, которые способны на изучение материала быстрее и глубже остальных</w:t>
      </w:r>
    </w:p>
    <w:p w:rsidR="001A4C54" w:rsidRDefault="001A4C54" w:rsidP="001A4C54">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Итоговое занятие. Подведение итогов. Обзор выполнения поставленных задач.</w:t>
      </w:r>
    </w:p>
    <w:p w:rsidR="00760E36" w:rsidRDefault="00760E36" w:rsidP="00D657BF">
      <w:pPr>
        <w:pStyle w:val="a4"/>
        <w:rPr>
          <w:rFonts w:ascii="Times New Roman" w:hAnsi="Times New Roman" w:cs="Times New Roman"/>
          <w:b/>
          <w:sz w:val="24"/>
          <w:szCs w:val="24"/>
        </w:rPr>
      </w:pPr>
    </w:p>
    <w:p w:rsidR="00760E36" w:rsidRDefault="00D657BF" w:rsidP="00760E36">
      <w:pPr>
        <w:spacing w:before="100" w:beforeAutospacing="1"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5.</w:t>
      </w:r>
      <w:r w:rsidR="001A4C54" w:rsidRPr="00C010AB">
        <w:rPr>
          <w:rFonts w:ascii="Times New Roman" w:hAnsi="Times New Roman" w:cs="Times New Roman"/>
          <w:b/>
          <w:sz w:val="24"/>
          <w:szCs w:val="24"/>
        </w:rPr>
        <w:t>ОБЕСПЕЧЕНИЕ ДОПОЛНИТЕЛЬНОЙ ОБЩЕРАЗВИВАЮЩЕЙ ПРОГРАММЫ</w:t>
      </w:r>
    </w:p>
    <w:p w:rsidR="00760E36" w:rsidRPr="00760E36" w:rsidRDefault="00760E36" w:rsidP="00760E36">
      <w:pPr>
        <w:spacing w:before="100" w:beforeAutospacing="1" w:after="0" w:line="240" w:lineRule="auto"/>
        <w:ind w:left="3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w:t>
      </w:r>
      <w:r w:rsidRPr="00760E36">
        <w:rPr>
          <w:rFonts w:ascii="Times New Roman" w:eastAsia="Times New Roman" w:hAnsi="Times New Roman" w:cs="Times New Roman"/>
          <w:b/>
          <w:bCs/>
          <w:sz w:val="24"/>
          <w:szCs w:val="24"/>
          <w:lang w:eastAsia="ru-RU"/>
        </w:rPr>
        <w:t>МАТЕРИАЛЬНО-ТЕХНИЧЕСКОЕ ОБЕСПЕЧЕНИЕ ПРОГРАММЫ</w:t>
      </w:r>
    </w:p>
    <w:p w:rsidR="00760E36" w:rsidRPr="00BB192E" w:rsidRDefault="00760E36" w:rsidP="00760E36">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На занятиях используются:</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магнитная демонстрационная доска с магнитными фигурами – 1 штука;</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шахматные часы – 4-6 штук</w:t>
      </w:r>
      <w:r w:rsidRPr="00BB192E">
        <w:rPr>
          <w:rFonts w:ascii="Times New Roman" w:eastAsia="Times New Roman" w:hAnsi="Times New Roman" w:cs="Times New Roman"/>
          <w:sz w:val="24"/>
          <w:szCs w:val="24"/>
          <w:lang w:eastAsia="ru-RU"/>
        </w:rPr>
        <w:t>;</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таблицы к различным турнирам;</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раздаточные материалы для тренинга;</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вопросники к контрольным занятиям и викторинам;</w:t>
      </w:r>
    </w:p>
    <w:p w:rsidR="00760E36" w:rsidRPr="00BB192E"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словарь шахматных терминов;</w:t>
      </w:r>
    </w:p>
    <w:p w:rsidR="00760E36" w:rsidRDefault="00760E36" w:rsidP="00760E36">
      <w:pPr>
        <w:numPr>
          <w:ilvl w:val="0"/>
          <w:numId w:val="25"/>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комплекты шахматных фигур с досками – 10-12 штук.</w:t>
      </w:r>
    </w:p>
    <w:p w:rsidR="00760E36" w:rsidRDefault="00760E36" w:rsidP="00760E36">
      <w:pPr>
        <w:rPr>
          <w:rFonts w:ascii="Times New Roman" w:hAnsi="Times New Roman" w:cs="Times New Roman"/>
          <w:b/>
          <w:sz w:val="24"/>
          <w:szCs w:val="24"/>
        </w:rPr>
      </w:pPr>
    </w:p>
    <w:p w:rsidR="00760E36" w:rsidRPr="00760E36" w:rsidRDefault="00760E36" w:rsidP="00760E36">
      <w:pPr>
        <w:rPr>
          <w:rFonts w:ascii="Times New Roman" w:hAnsi="Times New Roman" w:cs="Times New Roman"/>
          <w:sz w:val="24"/>
          <w:szCs w:val="24"/>
        </w:rPr>
      </w:pPr>
      <w:r>
        <w:rPr>
          <w:rFonts w:ascii="Times New Roman" w:hAnsi="Times New Roman" w:cs="Times New Roman"/>
          <w:b/>
          <w:sz w:val="24"/>
          <w:szCs w:val="24"/>
        </w:rPr>
        <w:t>5.2</w:t>
      </w:r>
      <w:r w:rsidRPr="00760E36">
        <w:rPr>
          <w:rFonts w:ascii="Times New Roman" w:hAnsi="Times New Roman" w:cs="Times New Roman"/>
          <w:b/>
          <w:sz w:val="24"/>
          <w:szCs w:val="24"/>
        </w:rPr>
        <w:t xml:space="preserve">. ИНФОРМАЦИОННОЕ ОБЕСПЕЧЕНИЕ: </w:t>
      </w:r>
      <w:r w:rsidRPr="00760E36">
        <w:rPr>
          <w:rFonts w:ascii="Times New Roman" w:hAnsi="Times New Roman" w:cs="Times New Roman"/>
          <w:sz w:val="24"/>
          <w:szCs w:val="24"/>
        </w:rPr>
        <w:t>интернет ресурс.</w:t>
      </w:r>
    </w:p>
    <w:p w:rsidR="00760E36" w:rsidRDefault="00760E36" w:rsidP="00760E36">
      <w:pPr>
        <w:rPr>
          <w:rFonts w:ascii="Times New Roman" w:hAnsi="Times New Roman" w:cs="Times New Roman"/>
          <w:b/>
          <w:sz w:val="28"/>
          <w:szCs w:val="28"/>
        </w:rPr>
      </w:pPr>
      <w:r>
        <w:rPr>
          <w:rFonts w:ascii="Times New Roman" w:hAnsi="Times New Roman" w:cs="Times New Roman"/>
          <w:b/>
          <w:sz w:val="28"/>
          <w:szCs w:val="28"/>
        </w:rPr>
        <w:t xml:space="preserve">5.3 </w:t>
      </w:r>
      <w:r w:rsidRPr="00760E36">
        <w:rPr>
          <w:rFonts w:ascii="Times New Roman" w:hAnsi="Times New Roman" w:cs="Times New Roman"/>
          <w:b/>
          <w:sz w:val="24"/>
          <w:szCs w:val="24"/>
        </w:rPr>
        <w:t>КАДРОВОЕ ОБЕСПЕЧЕНИЕ: (требования к тренеру – преподавателю)</w:t>
      </w:r>
    </w:p>
    <w:p w:rsidR="00760E36" w:rsidRPr="00A5626D" w:rsidRDefault="00760E36" w:rsidP="00760E36">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w:t>
      </w:r>
    </w:p>
    <w:p w:rsidR="00760E36" w:rsidRPr="00A5626D" w:rsidRDefault="00760E36" w:rsidP="00760E36">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760E36" w:rsidRPr="00760E36" w:rsidRDefault="00760E36" w:rsidP="00760E36">
      <w:pPr>
        <w:rPr>
          <w:rFonts w:ascii="Times New Roman" w:hAnsi="Times New Roman" w:cs="Times New Roman"/>
          <w:sz w:val="24"/>
          <w:szCs w:val="24"/>
        </w:rPr>
      </w:pPr>
      <w:r w:rsidRPr="00A5626D">
        <w:rPr>
          <w:rFonts w:ascii="Times New Roman" w:hAnsi="Times New Roman" w:cs="Times New Roman"/>
          <w:b/>
          <w:sz w:val="24"/>
          <w:szCs w:val="24"/>
        </w:rPr>
        <w:t>5.3.3</w:t>
      </w:r>
      <w:r w:rsidRPr="00A5626D">
        <w:rPr>
          <w:rFonts w:ascii="Times New Roman" w:hAnsi="Times New Roman" w:cs="Times New Roman"/>
          <w:sz w:val="24"/>
          <w:szCs w:val="24"/>
        </w:rPr>
        <w:t xml:space="preserve"> – спортивная квалификация либо опыт преподавания</w:t>
      </w:r>
      <w:r>
        <w:rPr>
          <w:rFonts w:ascii="Times New Roman" w:hAnsi="Times New Roman" w:cs="Times New Roman"/>
          <w:sz w:val="24"/>
          <w:szCs w:val="24"/>
        </w:rPr>
        <w:t xml:space="preserve"> шахмат</w:t>
      </w:r>
      <w:r w:rsidRPr="00A5626D">
        <w:rPr>
          <w:rFonts w:ascii="Times New Roman" w:hAnsi="Times New Roman" w:cs="Times New Roman"/>
          <w:sz w:val="24"/>
          <w:szCs w:val="24"/>
        </w:rPr>
        <w:t>.</w:t>
      </w:r>
    </w:p>
    <w:p w:rsidR="001A4C54" w:rsidRPr="00BB192E" w:rsidRDefault="00D657BF" w:rsidP="001A4C54">
      <w:pPr>
        <w:spacing w:before="100" w:beforeAutospacing="1" w:after="0" w:line="240" w:lineRule="auto"/>
        <w:rPr>
          <w:rFonts w:ascii="Times New Roman" w:eastAsia="Times New Roman" w:hAnsi="Times New Roman" w:cs="Times New Roman"/>
          <w:sz w:val="24"/>
          <w:szCs w:val="24"/>
          <w:lang w:eastAsia="ru-RU"/>
        </w:rPr>
      </w:pPr>
      <w:r>
        <w:rPr>
          <w:rFonts w:ascii="Times New Roman" w:hAnsi="Times New Roman" w:cs="Times New Roman"/>
          <w:b/>
          <w:sz w:val="28"/>
          <w:szCs w:val="28"/>
        </w:rPr>
        <w:t>5.4</w:t>
      </w:r>
      <w:r w:rsidR="001A4C54">
        <w:rPr>
          <w:rFonts w:ascii="Times New Roman" w:hAnsi="Times New Roman" w:cs="Times New Roman"/>
          <w:b/>
          <w:sz w:val="28"/>
          <w:szCs w:val="28"/>
        </w:rPr>
        <w:t>. Методическое обеспечение:</w:t>
      </w:r>
      <w:r w:rsidR="00F47497">
        <w:rPr>
          <w:rFonts w:ascii="Times New Roman" w:hAnsi="Times New Roman" w:cs="Times New Roman"/>
          <w:b/>
          <w:sz w:val="28"/>
          <w:szCs w:val="28"/>
        </w:rPr>
        <w:t xml:space="preserve"> </w:t>
      </w:r>
      <w:r w:rsidR="00760E36">
        <w:rPr>
          <w:rFonts w:ascii="Times New Roman" w:eastAsia="Times New Roman" w:hAnsi="Times New Roman" w:cs="Times New Roman"/>
          <w:sz w:val="24"/>
          <w:szCs w:val="24"/>
          <w:lang w:eastAsia="ru-RU"/>
        </w:rPr>
        <w:t>Данная программа рассчитана на 1 год</w:t>
      </w:r>
      <w:r w:rsidR="001A4C54" w:rsidRPr="00BB192E">
        <w:rPr>
          <w:rFonts w:ascii="Times New Roman" w:eastAsia="Times New Roman" w:hAnsi="Times New Roman" w:cs="Times New Roman"/>
          <w:sz w:val="24"/>
          <w:szCs w:val="24"/>
          <w:lang w:eastAsia="ru-RU"/>
        </w:rPr>
        <w:t xml:space="preserve"> обучения. Занятия включают организационную теоретическую и практическую части.</w:t>
      </w:r>
      <w:r w:rsidR="00F47497">
        <w:rPr>
          <w:rFonts w:ascii="Times New Roman" w:eastAsia="Times New Roman" w:hAnsi="Times New Roman" w:cs="Times New Roman"/>
          <w:sz w:val="24"/>
          <w:szCs w:val="24"/>
          <w:lang w:eastAsia="ru-RU"/>
        </w:rPr>
        <w:t xml:space="preserve"> </w:t>
      </w:r>
      <w:r w:rsidR="001A4C54" w:rsidRPr="00BB192E">
        <w:rPr>
          <w:rFonts w:ascii="Times New Roman" w:eastAsia="Times New Roman" w:hAnsi="Times New Roman" w:cs="Times New Roman"/>
          <w:sz w:val="24"/>
          <w:szCs w:val="24"/>
          <w:lang w:eastAsia="ru-RU"/>
        </w:rPr>
        <w:t xml:space="preserve">Организационная часть обеспечивает наличие всех необходимых для работы материалов, пособий и иллюстраций. </w:t>
      </w:r>
    </w:p>
    <w:p w:rsidR="009D4E34"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Теоретическая работа с детьми проводится в форме бесед, анализа сыгранных ребятами партий, разбора партий</w:t>
      </w:r>
      <w:r>
        <w:rPr>
          <w:rFonts w:ascii="Times New Roman" w:eastAsia="Times New Roman" w:hAnsi="Times New Roman" w:cs="Times New Roman"/>
          <w:sz w:val="24"/>
          <w:szCs w:val="24"/>
          <w:lang w:eastAsia="ru-RU"/>
        </w:rPr>
        <w:t xml:space="preserve"> известных шахматистов;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lastRenderedPageBreak/>
        <w:t>Практические занятия также разнообразны по своей форме – это и сеансы одновременной игры с руководителем, конкурсы по решению задач, этюдов, игровые занятия, турниры, игры с гандика</w:t>
      </w:r>
      <w:r w:rsidR="000F5E7B">
        <w:rPr>
          <w:rFonts w:ascii="Times New Roman" w:eastAsia="Times New Roman" w:hAnsi="Times New Roman" w:cs="Times New Roman"/>
          <w:sz w:val="24"/>
          <w:szCs w:val="24"/>
          <w:lang w:eastAsia="ru-RU"/>
        </w:rPr>
        <w:t>п</w:t>
      </w:r>
      <w:r w:rsidRPr="00BB192E">
        <w:rPr>
          <w:rFonts w:ascii="Times New Roman" w:eastAsia="Times New Roman" w:hAnsi="Times New Roman" w:cs="Times New Roman"/>
          <w:sz w:val="24"/>
          <w:szCs w:val="24"/>
          <w:lang w:eastAsia="ru-RU"/>
        </w:rPr>
        <w:t>ом и другое.</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Результаты работы определяются степенью освоения практических умений на основе полученных знаний. Критерии успешности определяю</w:t>
      </w:r>
      <w:r>
        <w:rPr>
          <w:rFonts w:ascii="Times New Roman" w:eastAsia="Times New Roman" w:hAnsi="Times New Roman" w:cs="Times New Roman"/>
          <w:sz w:val="24"/>
          <w:szCs w:val="24"/>
          <w:lang w:eastAsia="ru-RU"/>
        </w:rPr>
        <w:t xml:space="preserve">тся результатом участия обучающихся секции </w:t>
      </w:r>
      <w:r w:rsidRPr="00BB192E">
        <w:rPr>
          <w:rFonts w:ascii="Times New Roman" w:eastAsia="Times New Roman" w:hAnsi="Times New Roman" w:cs="Times New Roman"/>
          <w:sz w:val="24"/>
          <w:szCs w:val="24"/>
          <w:lang w:eastAsia="ru-RU"/>
        </w:rPr>
        <w:t xml:space="preserve"> в соревнованиях различного ранга.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Учебно-тематический материал по теории и практике шахмат излагается в развитии, частями. Связь между учебно-тематическими и практическими вопросами прослеживается через анализ собственных партий юного шахматиста. Каждую партию он не просто играет, а переживает.</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Методический анализ: самостоятельное комментирование или с тренером - основной путь совершенствования. Учить на практических партиях воспитанника - это значит решать его реальные проблемные ситуации.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На уровне аналитической работы происходит: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процесс взаимного обогащения - трен</w:t>
      </w:r>
      <w:r>
        <w:rPr>
          <w:rFonts w:ascii="Times New Roman" w:eastAsia="Times New Roman" w:hAnsi="Times New Roman" w:cs="Times New Roman"/>
          <w:sz w:val="24"/>
          <w:szCs w:val="24"/>
          <w:lang w:eastAsia="ru-RU"/>
        </w:rPr>
        <w:t>ер учит и учится сам от обучающегося</w:t>
      </w:r>
      <w:r w:rsidRPr="00BB192E">
        <w:rPr>
          <w:rFonts w:ascii="Times New Roman" w:eastAsia="Times New Roman" w:hAnsi="Times New Roman" w:cs="Times New Roman"/>
          <w:sz w:val="24"/>
          <w:szCs w:val="24"/>
          <w:lang w:eastAsia="ru-RU"/>
        </w:rPr>
        <w:t>; </w:t>
      </w:r>
      <w:r w:rsidRPr="00BB192E">
        <w:rPr>
          <w:rFonts w:ascii="Times New Roman" w:eastAsia="Times New Roman" w:hAnsi="Times New Roman" w:cs="Times New Roman"/>
          <w:sz w:val="24"/>
          <w:szCs w:val="24"/>
          <w:lang w:eastAsia="ru-RU"/>
        </w:rPr>
        <w:br/>
        <w:t>• понимани</w:t>
      </w:r>
      <w:r>
        <w:rPr>
          <w:rFonts w:ascii="Times New Roman" w:eastAsia="Times New Roman" w:hAnsi="Times New Roman" w:cs="Times New Roman"/>
          <w:sz w:val="24"/>
          <w:szCs w:val="24"/>
          <w:lang w:eastAsia="ru-RU"/>
        </w:rPr>
        <w:t>е того, что нужно сейчас воспитаннику</w:t>
      </w:r>
      <w:r w:rsidRPr="00BB192E">
        <w:rPr>
          <w:rFonts w:ascii="Times New Roman" w:eastAsia="Times New Roman" w:hAnsi="Times New Roman" w:cs="Times New Roman"/>
          <w:sz w:val="24"/>
          <w:szCs w:val="24"/>
          <w:lang w:eastAsia="ru-RU"/>
        </w:rPr>
        <w:t xml:space="preserve"> (конкретно) в плане продвижения вперед. </w:t>
      </w:r>
      <w:r w:rsidRPr="00BB192E">
        <w:rPr>
          <w:rFonts w:ascii="Times New Roman" w:eastAsia="Times New Roman" w:hAnsi="Times New Roman" w:cs="Times New Roman"/>
          <w:sz w:val="24"/>
          <w:szCs w:val="24"/>
          <w:lang w:eastAsia="ru-RU"/>
        </w:rPr>
        <w:br/>
        <w:t>При этом необходимо учитывать индивидуальный темп развития, осуществлять индивид</w:t>
      </w:r>
      <w:r>
        <w:rPr>
          <w:rFonts w:ascii="Times New Roman" w:eastAsia="Times New Roman" w:hAnsi="Times New Roman" w:cs="Times New Roman"/>
          <w:sz w:val="24"/>
          <w:szCs w:val="24"/>
          <w:lang w:eastAsia="ru-RU"/>
        </w:rPr>
        <w:t>уальный подход к каждому воспитаннику</w:t>
      </w:r>
      <w:r w:rsidRPr="00BB192E">
        <w:rPr>
          <w:rFonts w:ascii="Times New Roman" w:eastAsia="Times New Roman" w:hAnsi="Times New Roman" w:cs="Times New Roman"/>
          <w:sz w:val="24"/>
          <w:szCs w:val="24"/>
          <w:lang w:eastAsia="ru-RU"/>
        </w:rPr>
        <w:t>. Юных шахматистов надо учить одному и тому же. Но по-разному. Такой подход обеспечивает овладение важнейшими практическими навыками: умение объективно оценивать позицию, быстро и точно рассчитывать варианты, намечать наиболее целесообразный план игры. </w:t>
      </w:r>
      <w:r w:rsidRPr="00BB192E">
        <w:rPr>
          <w:rFonts w:ascii="Times New Roman" w:eastAsia="Times New Roman" w:hAnsi="Times New Roman" w:cs="Times New Roman"/>
          <w:sz w:val="24"/>
          <w:szCs w:val="24"/>
          <w:lang w:eastAsia="ru-RU"/>
        </w:rPr>
        <w:br/>
        <w:t>Методика обучения (формы, приёмы) - постоянно разнообразные. Метод упражнения.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точные - теоретические; </w:t>
      </w:r>
      <w:r w:rsidRPr="00BB192E">
        <w:rPr>
          <w:rFonts w:ascii="Times New Roman" w:eastAsia="Times New Roman" w:hAnsi="Times New Roman" w:cs="Times New Roman"/>
          <w:sz w:val="24"/>
          <w:szCs w:val="24"/>
          <w:lang w:eastAsia="ru-RU"/>
        </w:rPr>
        <w:br/>
        <w:t>• типичные - классификация по стратегическим или тактическим признакам; </w:t>
      </w:r>
      <w:r w:rsidRPr="00BB192E">
        <w:rPr>
          <w:rFonts w:ascii="Times New Roman" w:eastAsia="Times New Roman" w:hAnsi="Times New Roman" w:cs="Times New Roman"/>
          <w:sz w:val="24"/>
          <w:szCs w:val="24"/>
          <w:lang w:eastAsia="ru-RU"/>
        </w:rPr>
        <w:br/>
        <w:t>• фрагменты из партий - различное игровое содержание; </w:t>
      </w:r>
      <w:r w:rsidRPr="00BB192E">
        <w:rPr>
          <w:rFonts w:ascii="Times New Roman" w:eastAsia="Times New Roman" w:hAnsi="Times New Roman" w:cs="Times New Roman"/>
          <w:sz w:val="24"/>
          <w:szCs w:val="24"/>
          <w:lang w:eastAsia="ru-RU"/>
        </w:rPr>
        <w:br/>
        <w:t>• этюды - аналитические, художественные. </w:t>
      </w:r>
      <w:r w:rsidRPr="00BB192E">
        <w:rPr>
          <w:rFonts w:ascii="Times New Roman" w:eastAsia="Times New Roman" w:hAnsi="Times New Roman" w:cs="Times New Roman"/>
          <w:sz w:val="24"/>
          <w:szCs w:val="24"/>
          <w:lang w:eastAsia="ru-RU"/>
        </w:rPr>
        <w:br/>
        <w:t>Моделирование тестовых упражнений направлено на развитие: </w:t>
      </w:r>
      <w:r w:rsidRPr="00BB192E">
        <w:rPr>
          <w:rFonts w:ascii="Times New Roman" w:eastAsia="Times New Roman" w:hAnsi="Times New Roman" w:cs="Times New Roman"/>
          <w:sz w:val="24"/>
          <w:szCs w:val="24"/>
          <w:lang w:eastAsia="ru-RU"/>
        </w:rPr>
        <w:br/>
        <w:t>• оперативной памяти; </w:t>
      </w:r>
      <w:r w:rsidRPr="00BB192E">
        <w:rPr>
          <w:rFonts w:ascii="Times New Roman" w:eastAsia="Times New Roman" w:hAnsi="Times New Roman" w:cs="Times New Roman"/>
          <w:sz w:val="24"/>
          <w:szCs w:val="24"/>
          <w:lang w:eastAsia="ru-RU"/>
        </w:rPr>
        <w:br/>
        <w:t>• оперативного мышления; </w:t>
      </w:r>
      <w:r w:rsidRPr="00BB192E">
        <w:rPr>
          <w:rFonts w:ascii="Times New Roman" w:eastAsia="Times New Roman" w:hAnsi="Times New Roman" w:cs="Times New Roman"/>
          <w:sz w:val="24"/>
          <w:szCs w:val="24"/>
          <w:lang w:eastAsia="ru-RU"/>
        </w:rPr>
        <w:br/>
        <w:t>• функции внимания; </w:t>
      </w:r>
      <w:r w:rsidRPr="00BB192E">
        <w:rPr>
          <w:rFonts w:ascii="Times New Roman" w:eastAsia="Times New Roman" w:hAnsi="Times New Roman" w:cs="Times New Roman"/>
          <w:sz w:val="24"/>
          <w:szCs w:val="24"/>
          <w:lang w:eastAsia="ru-RU"/>
        </w:rPr>
        <w:br/>
        <w:t>• восприятия; </w:t>
      </w:r>
      <w:r w:rsidRPr="00BB192E">
        <w:rPr>
          <w:rFonts w:ascii="Times New Roman" w:eastAsia="Times New Roman" w:hAnsi="Times New Roman" w:cs="Times New Roman"/>
          <w:sz w:val="24"/>
          <w:szCs w:val="24"/>
          <w:lang w:eastAsia="ru-RU"/>
        </w:rPr>
        <w:br/>
        <w:t>• оценочной функции. </w:t>
      </w:r>
      <w:r w:rsidRPr="00BB192E">
        <w:rPr>
          <w:rFonts w:ascii="Times New Roman" w:eastAsia="Times New Roman" w:hAnsi="Times New Roman" w:cs="Times New Roman"/>
          <w:sz w:val="24"/>
          <w:szCs w:val="24"/>
          <w:lang w:eastAsia="ru-RU"/>
        </w:rPr>
        <w:br/>
      </w:r>
      <w:r w:rsidRPr="00BB192E">
        <w:rPr>
          <w:rFonts w:ascii="Times New Roman" w:eastAsia="Times New Roman" w:hAnsi="Times New Roman" w:cs="Times New Roman"/>
          <w:b/>
          <w:bCs/>
          <w:i/>
          <w:iCs/>
          <w:sz w:val="24"/>
          <w:szCs w:val="24"/>
          <w:u w:val="single"/>
          <w:lang w:eastAsia="ru-RU"/>
        </w:rPr>
        <w:t>Формы и методы</w:t>
      </w:r>
      <w:r w:rsidRPr="00BB192E">
        <w:rPr>
          <w:rFonts w:ascii="Times New Roman" w:eastAsia="Times New Roman" w:hAnsi="Times New Roman" w:cs="Times New Roman"/>
          <w:sz w:val="24"/>
          <w:szCs w:val="24"/>
          <w:lang w:eastAsia="ru-RU"/>
        </w:rPr>
        <w:t xml:space="preserve"> реализации программы:</w:t>
      </w:r>
    </w:p>
    <w:p w:rsidR="00365B5D" w:rsidRDefault="001A4C54" w:rsidP="00365B5D">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Уроки;</w:t>
      </w:r>
    </w:p>
    <w:p w:rsidR="00365B5D" w:rsidRDefault="001A4C54" w:rsidP="00365B5D">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365B5D">
        <w:rPr>
          <w:rFonts w:ascii="Times New Roman" w:eastAsia="Times New Roman" w:hAnsi="Times New Roman" w:cs="Times New Roman"/>
          <w:sz w:val="24"/>
          <w:szCs w:val="24"/>
          <w:lang w:eastAsia="ru-RU"/>
        </w:rPr>
        <w:t>групповые занятия;</w:t>
      </w:r>
    </w:p>
    <w:p w:rsidR="00365B5D" w:rsidRDefault="001A4C54" w:rsidP="00365B5D">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365B5D">
        <w:rPr>
          <w:rFonts w:ascii="Times New Roman" w:eastAsia="Times New Roman" w:hAnsi="Times New Roman" w:cs="Times New Roman"/>
          <w:sz w:val="24"/>
          <w:szCs w:val="24"/>
          <w:lang w:eastAsia="ru-RU"/>
        </w:rPr>
        <w:t>индивидуальные занятия;</w:t>
      </w:r>
    </w:p>
    <w:p w:rsidR="001A4C54" w:rsidRPr="00365B5D" w:rsidRDefault="001A4C54" w:rsidP="00365B5D">
      <w:pPr>
        <w:numPr>
          <w:ilvl w:val="0"/>
          <w:numId w:val="21"/>
        </w:numPr>
        <w:spacing w:before="100" w:beforeAutospacing="1" w:after="0" w:line="240" w:lineRule="auto"/>
        <w:rPr>
          <w:rFonts w:ascii="Times New Roman" w:eastAsia="Times New Roman" w:hAnsi="Times New Roman" w:cs="Times New Roman"/>
          <w:sz w:val="24"/>
          <w:szCs w:val="24"/>
          <w:lang w:eastAsia="ru-RU"/>
        </w:rPr>
      </w:pPr>
      <w:r w:rsidRPr="00365B5D">
        <w:rPr>
          <w:rFonts w:ascii="Times New Roman" w:eastAsia="Times New Roman" w:hAnsi="Times New Roman" w:cs="Times New Roman"/>
          <w:sz w:val="24"/>
          <w:szCs w:val="24"/>
          <w:lang w:eastAsia="ru-RU"/>
        </w:rPr>
        <w:t>игровая деятельность;</w:t>
      </w:r>
    </w:p>
    <w:p w:rsidR="001A4C54" w:rsidRPr="00BB192E" w:rsidRDefault="001A4C54" w:rsidP="001A4C54">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конкурсы решения;</w:t>
      </w:r>
    </w:p>
    <w:p w:rsidR="001A4C54" w:rsidRPr="00BB192E" w:rsidRDefault="001A4C54" w:rsidP="001A4C54">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турнирная практика;</w:t>
      </w:r>
    </w:p>
    <w:p w:rsidR="001A4C54" w:rsidRPr="00BB192E" w:rsidRDefault="001A4C54" w:rsidP="001A4C54">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разбор партий;</w:t>
      </w:r>
    </w:p>
    <w:p w:rsidR="001A4C54" w:rsidRPr="00BB192E" w:rsidRDefault="001A4C54" w:rsidP="001A4C54">
      <w:pPr>
        <w:numPr>
          <w:ilvl w:val="0"/>
          <w:numId w:val="23"/>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работа с компьютером.</w:t>
      </w:r>
    </w:p>
    <w:p w:rsidR="001A4C54" w:rsidRPr="00BB192E" w:rsidRDefault="001A4C54" w:rsidP="001A4C54">
      <w:pPr>
        <w:spacing w:before="100" w:beforeAutospacing="1" w:after="0" w:line="240" w:lineRule="auto"/>
        <w:ind w:left="360"/>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i/>
          <w:iCs/>
          <w:sz w:val="24"/>
          <w:szCs w:val="24"/>
          <w:u w:val="single"/>
          <w:lang w:eastAsia="ru-RU"/>
        </w:rPr>
        <w:t>Средства</w:t>
      </w:r>
      <w:r w:rsidRPr="00BB192E">
        <w:rPr>
          <w:rFonts w:ascii="Times New Roman" w:eastAsia="Times New Roman" w:hAnsi="Times New Roman" w:cs="Times New Roman"/>
          <w:sz w:val="24"/>
          <w:szCs w:val="24"/>
          <w:lang w:eastAsia="ru-RU"/>
        </w:rPr>
        <w:t xml:space="preserve"> реализации программы:</w:t>
      </w:r>
    </w:p>
    <w:p w:rsidR="001A4C54" w:rsidRPr="00BB192E" w:rsidRDefault="001A4C54" w:rsidP="001A4C54">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lastRenderedPageBreak/>
        <w:t>учебно-тематические планы;</w:t>
      </w:r>
    </w:p>
    <w:p w:rsidR="001A4C54" w:rsidRPr="00BB192E" w:rsidRDefault="001A4C54" w:rsidP="001A4C54">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методические указания и методическое обеспечение программы;</w:t>
      </w:r>
    </w:p>
    <w:p w:rsidR="001A4C54" w:rsidRPr="00BB192E" w:rsidRDefault="001A4C54" w:rsidP="001A4C54">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сборники задач;</w:t>
      </w:r>
    </w:p>
    <w:p w:rsidR="001A4C54" w:rsidRPr="00BB192E" w:rsidRDefault="001A4C54" w:rsidP="001A4C54">
      <w:pPr>
        <w:numPr>
          <w:ilvl w:val="0"/>
          <w:numId w:val="24"/>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шахматная литература.</w:t>
      </w:r>
    </w:p>
    <w:p w:rsidR="001A4C54" w:rsidRPr="00365B5D" w:rsidRDefault="00D657BF" w:rsidP="00365B5D">
      <w:pPr>
        <w:ind w:left="426"/>
        <w:rPr>
          <w:rFonts w:ascii="Times New Roman" w:hAnsi="Times New Roman" w:cs="Times New Roman"/>
          <w:b/>
          <w:sz w:val="24"/>
          <w:szCs w:val="24"/>
        </w:rPr>
      </w:pPr>
      <w:r>
        <w:rPr>
          <w:rFonts w:ascii="Times New Roman" w:hAnsi="Times New Roman" w:cs="Times New Roman"/>
          <w:b/>
          <w:sz w:val="24"/>
          <w:szCs w:val="24"/>
        </w:rPr>
        <w:t xml:space="preserve">                       6</w:t>
      </w:r>
      <w:r w:rsidR="001A4C54">
        <w:rPr>
          <w:rFonts w:ascii="Times New Roman" w:hAnsi="Times New Roman" w:cs="Times New Roman"/>
          <w:b/>
          <w:sz w:val="24"/>
          <w:szCs w:val="24"/>
        </w:rPr>
        <w:t xml:space="preserve">. </w:t>
      </w:r>
      <w:r w:rsidR="001A4C54" w:rsidRPr="0096265B">
        <w:rPr>
          <w:rFonts w:ascii="Times New Roman" w:hAnsi="Times New Roman" w:cs="Times New Roman"/>
          <w:b/>
          <w:sz w:val="24"/>
          <w:szCs w:val="24"/>
        </w:rPr>
        <w:t>МОНИТОРИНГ ОБРАЗОВАТЕЛЬНЫХ РЕЗУЛЬТАТОВ</w:t>
      </w:r>
    </w:p>
    <w:tbl>
      <w:tblPr>
        <w:tblW w:w="0" w:type="auto"/>
        <w:tblCellSpacing w:w="15" w:type="dxa"/>
        <w:tblInd w:w="-407" w:type="dxa"/>
        <w:tblCellMar>
          <w:top w:w="15" w:type="dxa"/>
          <w:left w:w="15" w:type="dxa"/>
          <w:bottom w:w="15" w:type="dxa"/>
          <w:right w:w="15" w:type="dxa"/>
        </w:tblCellMar>
        <w:tblLook w:val="04A0" w:firstRow="1" w:lastRow="0" w:firstColumn="1" w:lastColumn="0" w:noHBand="0" w:noVBand="1"/>
      </w:tblPr>
      <w:tblGrid>
        <w:gridCol w:w="567"/>
        <w:gridCol w:w="2550"/>
        <w:gridCol w:w="2270"/>
        <w:gridCol w:w="1417"/>
        <w:gridCol w:w="1710"/>
        <w:gridCol w:w="1568"/>
      </w:tblGrid>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Контролируемые знания и умения</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Формы и приемы работы</w:t>
            </w:r>
          </w:p>
        </w:tc>
        <w:tc>
          <w:tcPr>
            <w:tcW w:w="1387" w:type="dxa"/>
            <w:tcBorders>
              <w:top w:val="single" w:sz="6" w:space="0" w:color="000000"/>
              <w:left w:val="single" w:sz="6" w:space="0" w:color="000000"/>
              <w:bottom w:val="single" w:sz="6" w:space="0" w:color="000000"/>
              <w:right w:val="single" w:sz="6" w:space="0" w:color="000000"/>
            </w:tcBorders>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Низкий уровень</w:t>
            </w:r>
          </w:p>
        </w:tc>
        <w:tc>
          <w:tcPr>
            <w:tcW w:w="1680" w:type="dxa"/>
            <w:tcBorders>
              <w:top w:val="single" w:sz="6" w:space="0" w:color="000000"/>
              <w:left w:val="single" w:sz="6" w:space="0" w:color="000000"/>
              <w:bottom w:val="single" w:sz="6" w:space="0" w:color="000000"/>
              <w:right w:val="single" w:sz="6" w:space="0" w:color="000000"/>
            </w:tcBorders>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Высокий уровень</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b/>
                <w:bCs/>
                <w:sz w:val="24"/>
                <w:szCs w:val="24"/>
                <w:lang w:eastAsia="ru-RU"/>
              </w:rPr>
              <w:t>Сроки проведения</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1</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Применение приемов нападения</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Решение шахматных задач</w:t>
            </w:r>
            <w:r w:rsidR="00F04314">
              <w:rPr>
                <w:rFonts w:ascii="Times New Roman" w:eastAsia="Times New Roman" w:hAnsi="Times New Roman" w:cs="Times New Roman"/>
                <w:sz w:val="24"/>
                <w:szCs w:val="24"/>
                <w:lang w:eastAsia="ru-RU"/>
              </w:rPr>
              <w:t xml:space="preserve"> из 10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Pr="00BB192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 4</w:t>
            </w:r>
          </w:p>
        </w:tc>
        <w:tc>
          <w:tcPr>
            <w:tcW w:w="1680" w:type="dxa"/>
            <w:tcBorders>
              <w:top w:val="single" w:sz="6" w:space="0" w:color="000000"/>
              <w:left w:val="single" w:sz="6" w:space="0" w:color="000000"/>
              <w:bottom w:val="single" w:sz="6" w:space="0" w:color="000000"/>
              <w:right w:val="single" w:sz="6" w:space="0" w:color="000000"/>
            </w:tcBorders>
          </w:tcPr>
          <w:p w:rsidR="00C9684E" w:rsidRPr="00BB192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и более</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Октябрь</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2</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Защита в различных игровых ситуациях</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Самостоятельная работа</w:t>
            </w:r>
            <w:r w:rsidR="00F04314">
              <w:rPr>
                <w:rFonts w:ascii="Times New Roman" w:eastAsia="Times New Roman" w:hAnsi="Times New Roman" w:cs="Times New Roman"/>
                <w:sz w:val="24"/>
                <w:szCs w:val="24"/>
                <w:lang w:eastAsia="ru-RU"/>
              </w:rPr>
              <w:t xml:space="preserve"> из 5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Pr="00BB192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более 2</w:t>
            </w:r>
          </w:p>
        </w:tc>
        <w:tc>
          <w:tcPr>
            <w:tcW w:w="1680" w:type="dxa"/>
            <w:tcBorders>
              <w:top w:val="single" w:sz="6" w:space="0" w:color="000000"/>
              <w:left w:val="single" w:sz="6" w:space="0" w:color="000000"/>
              <w:bottom w:val="single" w:sz="6" w:space="0" w:color="000000"/>
              <w:right w:val="single" w:sz="6" w:space="0" w:color="000000"/>
            </w:tcBorders>
          </w:tcPr>
          <w:p w:rsidR="00C9684E" w:rsidRPr="00BB192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и более</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Декабрь</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3</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Создание угрозы мата</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Игровые упражнения</w:t>
            </w:r>
            <w:r w:rsidR="00F04314">
              <w:rPr>
                <w:rFonts w:ascii="Times New Roman" w:eastAsia="Times New Roman" w:hAnsi="Times New Roman" w:cs="Times New Roman"/>
                <w:sz w:val="24"/>
                <w:szCs w:val="24"/>
                <w:lang w:eastAsia="ru-RU"/>
              </w:rPr>
              <w:t xml:space="preserve"> из 5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время более 3 минут</w:t>
            </w:r>
          </w:p>
        </w:tc>
        <w:tc>
          <w:tcPr>
            <w:tcW w:w="1680" w:type="dxa"/>
            <w:tcBorders>
              <w:top w:val="single" w:sz="6" w:space="0" w:color="000000"/>
              <w:left w:val="single" w:sz="6" w:space="0" w:color="000000"/>
              <w:bottom w:val="single" w:sz="6" w:space="0" w:color="000000"/>
              <w:right w:val="single" w:sz="6" w:space="0" w:color="000000"/>
            </w:tcBorders>
          </w:tcPr>
          <w:p w:rsidR="00C9684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время менее 3 минут</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4</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Разыгрывание эндшпиля</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Разбор классических партий</w:t>
            </w:r>
            <w:r w:rsidR="00F04314">
              <w:rPr>
                <w:rFonts w:ascii="Times New Roman" w:eastAsia="Times New Roman" w:hAnsi="Times New Roman" w:cs="Times New Roman"/>
                <w:sz w:val="24"/>
                <w:szCs w:val="24"/>
                <w:lang w:eastAsia="ru-RU"/>
              </w:rPr>
              <w:t xml:space="preserve"> из 3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1 партии</w:t>
            </w:r>
          </w:p>
        </w:tc>
        <w:tc>
          <w:tcPr>
            <w:tcW w:w="1680" w:type="dxa"/>
            <w:tcBorders>
              <w:top w:val="single" w:sz="6" w:space="0" w:color="000000"/>
              <w:left w:val="single" w:sz="6" w:space="0" w:color="000000"/>
              <w:bottom w:val="single" w:sz="6" w:space="0" w:color="000000"/>
              <w:right w:val="single" w:sz="6" w:space="0" w:color="000000"/>
            </w:tcBorders>
          </w:tcPr>
          <w:p w:rsidR="00C9684E" w:rsidRDefault="00F04314"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F6421">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менее 2  партий</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5</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Разыгрывание дебюта</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Разбор специально подобранных позиций</w:t>
            </w:r>
            <w:r w:rsidR="00EF6421">
              <w:rPr>
                <w:rFonts w:ascii="Times New Roman" w:eastAsia="Times New Roman" w:hAnsi="Times New Roman" w:cs="Times New Roman"/>
                <w:sz w:val="24"/>
                <w:szCs w:val="24"/>
                <w:lang w:eastAsia="ru-RU"/>
              </w:rPr>
              <w:t xml:space="preserve"> из 3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Pr="00BB192E" w:rsidRDefault="00EF6421" w:rsidP="00EF642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одного</w:t>
            </w:r>
          </w:p>
        </w:tc>
        <w:tc>
          <w:tcPr>
            <w:tcW w:w="1680" w:type="dxa"/>
            <w:tcBorders>
              <w:top w:val="single" w:sz="6" w:space="0" w:color="000000"/>
              <w:left w:val="single" w:sz="6" w:space="0" w:color="000000"/>
              <w:bottom w:val="single" w:sz="6" w:space="0" w:color="000000"/>
              <w:right w:val="single" w:sz="6" w:space="0" w:color="000000"/>
            </w:tcBorders>
          </w:tcPr>
          <w:p w:rsidR="00C9684E" w:rsidRPr="00BB192E" w:rsidRDefault="00EF6421" w:rsidP="00D657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двух</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D657BF">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арт</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2408B1"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Оценка своих позиций и позиций соперника</w:t>
            </w:r>
            <w:r w:rsidR="00EF6421">
              <w:rPr>
                <w:rFonts w:ascii="Times New Roman" w:eastAsia="Times New Roman" w:hAnsi="Times New Roman" w:cs="Times New Roman"/>
                <w:sz w:val="24"/>
                <w:szCs w:val="24"/>
                <w:lang w:eastAsia="ru-RU"/>
              </w:rPr>
              <w:t xml:space="preserve"> по записи партии</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Анализ сыгранных партий</w:t>
            </w:r>
          </w:p>
        </w:tc>
        <w:tc>
          <w:tcPr>
            <w:tcW w:w="1387" w:type="dxa"/>
            <w:tcBorders>
              <w:top w:val="single" w:sz="6" w:space="0" w:color="000000"/>
              <w:left w:val="single" w:sz="6" w:space="0" w:color="000000"/>
              <w:bottom w:val="single" w:sz="6" w:space="0" w:color="000000"/>
              <w:right w:val="single" w:sz="6" w:space="0" w:color="000000"/>
            </w:tcBorders>
          </w:tcPr>
          <w:p w:rsidR="00C9684E" w:rsidRDefault="00EF6421"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оценки</w:t>
            </w:r>
          </w:p>
        </w:tc>
        <w:tc>
          <w:tcPr>
            <w:tcW w:w="1680" w:type="dxa"/>
            <w:tcBorders>
              <w:top w:val="single" w:sz="6" w:space="0" w:color="000000"/>
              <w:left w:val="single" w:sz="6" w:space="0" w:color="000000"/>
              <w:bottom w:val="single" w:sz="6" w:space="0" w:color="000000"/>
              <w:right w:val="single" w:sz="6" w:space="0" w:color="000000"/>
            </w:tcBorders>
          </w:tcPr>
          <w:p w:rsidR="00C9684E" w:rsidRDefault="00EF6421"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 навык оценки</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2408B1"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Основы стратегии</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EF6421">
            <w:p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Самостоятельная работа,</w:t>
            </w:r>
            <w:r w:rsidR="008A095D">
              <w:rPr>
                <w:rFonts w:ascii="Times New Roman" w:eastAsia="Times New Roman" w:hAnsi="Times New Roman" w:cs="Times New Roman"/>
                <w:sz w:val="24"/>
                <w:szCs w:val="24"/>
                <w:lang w:eastAsia="ru-RU"/>
              </w:rPr>
              <w:t xml:space="preserve"> </w:t>
            </w:r>
            <w:r w:rsidR="00EF6421">
              <w:rPr>
                <w:rFonts w:ascii="Times New Roman" w:eastAsia="Times New Roman" w:hAnsi="Times New Roman" w:cs="Times New Roman"/>
                <w:sz w:val="24"/>
                <w:szCs w:val="24"/>
                <w:lang w:eastAsia="ru-RU"/>
              </w:rPr>
              <w:t>учебно – тренировочные партии с обучающимися данной группы</w:t>
            </w:r>
          </w:p>
        </w:tc>
        <w:tc>
          <w:tcPr>
            <w:tcW w:w="1387" w:type="dxa"/>
            <w:tcBorders>
              <w:top w:val="single" w:sz="6" w:space="0" w:color="000000"/>
              <w:left w:val="single" w:sz="6" w:space="0" w:color="000000"/>
              <w:bottom w:val="single" w:sz="6" w:space="0" w:color="000000"/>
              <w:right w:val="single" w:sz="6" w:space="0" w:color="000000"/>
            </w:tcBorders>
          </w:tcPr>
          <w:p w:rsidR="00C9684E" w:rsidRDefault="00EF6421"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побед менее 50%</w:t>
            </w:r>
          </w:p>
        </w:tc>
        <w:tc>
          <w:tcPr>
            <w:tcW w:w="1680" w:type="dxa"/>
            <w:tcBorders>
              <w:top w:val="single" w:sz="6" w:space="0" w:color="000000"/>
              <w:left w:val="single" w:sz="6" w:space="0" w:color="000000"/>
              <w:bottom w:val="single" w:sz="6" w:space="0" w:color="000000"/>
              <w:right w:val="single" w:sz="6" w:space="0" w:color="000000"/>
            </w:tcBorders>
          </w:tcPr>
          <w:p w:rsidR="00C9684E" w:rsidRDefault="00EF6421" w:rsidP="00EF642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побед более 50%</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r>
      <w:tr w:rsidR="00C9684E" w:rsidRPr="00BB192E" w:rsidTr="00365B5D">
        <w:trPr>
          <w:tblCellSpacing w:w="15" w:type="dxa"/>
        </w:trPr>
        <w:tc>
          <w:tcPr>
            <w:tcW w:w="5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2408B1" w:rsidP="00706D6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5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Гамбиты</w:t>
            </w:r>
          </w:p>
        </w:tc>
        <w:tc>
          <w:tcPr>
            <w:tcW w:w="22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Разбор специально подобранных позиций</w:t>
            </w:r>
            <w:r w:rsidR="00EF6421">
              <w:rPr>
                <w:rFonts w:ascii="Times New Roman" w:eastAsia="Times New Roman" w:hAnsi="Times New Roman" w:cs="Times New Roman"/>
                <w:sz w:val="24"/>
                <w:szCs w:val="24"/>
                <w:lang w:eastAsia="ru-RU"/>
              </w:rPr>
              <w:t xml:space="preserve"> из 3 вариантов</w:t>
            </w:r>
          </w:p>
        </w:tc>
        <w:tc>
          <w:tcPr>
            <w:tcW w:w="1387" w:type="dxa"/>
            <w:tcBorders>
              <w:top w:val="single" w:sz="6" w:space="0" w:color="000000"/>
              <w:left w:val="single" w:sz="6" w:space="0" w:color="000000"/>
              <w:bottom w:val="single" w:sz="6" w:space="0" w:color="000000"/>
              <w:right w:val="single" w:sz="6" w:space="0" w:color="000000"/>
            </w:tcBorders>
          </w:tcPr>
          <w:p w:rsidR="00C9684E" w:rsidRDefault="00EF6421"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Знает не более 1</w:t>
            </w:r>
          </w:p>
        </w:tc>
        <w:tc>
          <w:tcPr>
            <w:tcW w:w="1680" w:type="dxa"/>
            <w:tcBorders>
              <w:top w:val="single" w:sz="6" w:space="0" w:color="000000"/>
              <w:left w:val="single" w:sz="6" w:space="0" w:color="000000"/>
              <w:bottom w:val="single" w:sz="6" w:space="0" w:color="000000"/>
              <w:right w:val="single" w:sz="6" w:space="0" w:color="000000"/>
            </w:tcBorders>
          </w:tcPr>
          <w:p w:rsidR="00C9684E" w:rsidRDefault="00EF6421"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Знает 2 и более</w:t>
            </w:r>
          </w:p>
        </w:tc>
        <w:tc>
          <w:tcPr>
            <w:tcW w:w="1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684E" w:rsidRPr="00BB192E" w:rsidRDefault="00C9684E" w:rsidP="00706D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r>
    </w:tbl>
    <w:p w:rsidR="001A4C54" w:rsidRPr="00D657BF" w:rsidRDefault="001A4C54" w:rsidP="00D657BF">
      <w:pPr>
        <w:spacing w:before="100" w:beforeAutospacing="1" w:after="0" w:line="240" w:lineRule="auto"/>
        <w:rPr>
          <w:rFonts w:ascii="Times New Roman" w:eastAsia="Times New Roman" w:hAnsi="Times New Roman" w:cs="Times New Roman"/>
          <w:b/>
          <w:bCs/>
          <w:sz w:val="24"/>
          <w:szCs w:val="24"/>
          <w:lang w:eastAsia="ru-RU"/>
        </w:rPr>
      </w:pPr>
    </w:p>
    <w:p w:rsidR="001A4C54" w:rsidRPr="00D657BF" w:rsidRDefault="001A4C54" w:rsidP="00D657BF">
      <w:pPr>
        <w:pStyle w:val="a4"/>
        <w:numPr>
          <w:ilvl w:val="0"/>
          <w:numId w:val="29"/>
        </w:numPr>
        <w:spacing w:before="100" w:beforeAutospacing="1" w:after="0" w:line="240" w:lineRule="auto"/>
        <w:rPr>
          <w:rFonts w:ascii="Times New Roman" w:eastAsia="Times New Roman" w:hAnsi="Times New Roman" w:cs="Times New Roman"/>
          <w:sz w:val="24"/>
          <w:szCs w:val="24"/>
          <w:lang w:eastAsia="ru-RU"/>
        </w:rPr>
      </w:pPr>
      <w:r w:rsidRPr="00D657BF">
        <w:rPr>
          <w:rFonts w:ascii="Times New Roman" w:eastAsia="Times New Roman" w:hAnsi="Times New Roman" w:cs="Times New Roman"/>
          <w:b/>
          <w:bCs/>
          <w:sz w:val="24"/>
          <w:szCs w:val="24"/>
          <w:lang w:eastAsia="ru-RU"/>
        </w:rPr>
        <w:t>МЕТОДИЧЕСКАЯ ЛИТЕРАТУРА</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тренера-преподавателя</w:t>
      </w:r>
      <w:r w:rsidRPr="00BB192E">
        <w:rPr>
          <w:rFonts w:ascii="Times New Roman" w:eastAsia="Times New Roman" w:hAnsi="Times New Roman" w:cs="Times New Roman"/>
          <w:sz w:val="24"/>
          <w:szCs w:val="24"/>
          <w:lang w:eastAsia="ru-RU"/>
        </w:rPr>
        <w:t>:</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Авербах Ю.Л., Котов А.А., Юдович М.М. Шахматная школа. - М.: Физкультуpа и споpт, 1976.</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Гил В.Я. Необычные шахматы. – М.: Астрель, 2002. </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Карахал Ю.И. Шахматы – увлекательная игра. - М.: Знание, 1982.</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lastRenderedPageBreak/>
        <w:t>Костьев А.Н. Учителю о шахматах. - М,: Физкультура и спорт, 1986.</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Костьев А.Н. Уроки шахмат. - М.: Физкультуpа и споpт, 1994.</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Пан В.Н. Сборник шахматных задач, этюдов, головоломок. - Донецк: 2004.</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Пожарский В.Н., Шахматный учебник – Рязань: 1994. </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Славин И.И. Учебник-задачник шахмат. – Архангельск: тт. 1-7, Правда Севера, 1997- 2000. </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Шахматы, наука, опыт, мастеpство / Под pед. Б.А. Злотника. - М.: Высшая школа, 1990.</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Шахматы. Энциклопедический словаpь. - М.: Советская энциклопедия, 1990.</w:t>
      </w:r>
    </w:p>
    <w:p w:rsidR="001A4C54" w:rsidRPr="00BB192E" w:rsidRDefault="001A4C54" w:rsidP="001A4C54">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Юдович М.М. Занимательные шахматы – М.: «Физкультура и спорт», 1966. </w:t>
      </w:r>
    </w:p>
    <w:p w:rsidR="001A4C54" w:rsidRPr="00BB192E" w:rsidRDefault="001A4C54" w:rsidP="001A4C54">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обучающегося</w:t>
      </w:r>
      <w:r w:rsidRPr="00BB192E">
        <w:rPr>
          <w:rFonts w:ascii="Times New Roman" w:eastAsia="Times New Roman" w:hAnsi="Times New Roman" w:cs="Times New Roman"/>
          <w:sz w:val="24"/>
          <w:szCs w:val="24"/>
          <w:lang w:eastAsia="ru-RU"/>
        </w:rPr>
        <w:t>:</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 xml:space="preserve">Агафонов А.В. Шах и Мат. Задачи для начинающих. - Казань, Учебное издание. 1994. </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Бретт Н. Как играть в шахматы – М.: Слово, 1999.</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Волчок А.С. Самоучитель тpенажеp шахматиста. - Hиколаев: Мысль, 1991.</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Горенштейн Р.Я. Подарок юному шахматисту. – М.: Синтез, 1994.</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Давыдюк С.И. Hачинающим шахматистам. Упpажнения. Паpтии. Комбинации. - Минск: Полымя, 1994 .</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Иващенко С.Д. Сборник шахматных комбинаций. - Киев, 1986</w:t>
      </w:r>
    </w:p>
    <w:p w:rsidR="001A4C54" w:rsidRPr="00BB192E" w:rsidRDefault="001A4C54" w:rsidP="001A4C54">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Мацукевич А.А. Шахматные правила – М.: Астрель, 2007.</w:t>
      </w:r>
    </w:p>
    <w:p w:rsidR="00BB192E" w:rsidRPr="00F73B46" w:rsidRDefault="001A4C54" w:rsidP="00F73B46">
      <w:pPr>
        <w:numPr>
          <w:ilvl w:val="0"/>
          <w:numId w:val="27"/>
        </w:numPr>
        <w:spacing w:before="100" w:beforeAutospacing="1" w:after="0" w:line="240" w:lineRule="auto"/>
        <w:rPr>
          <w:rFonts w:ascii="Times New Roman" w:eastAsia="Times New Roman" w:hAnsi="Times New Roman" w:cs="Times New Roman"/>
          <w:sz w:val="24"/>
          <w:szCs w:val="24"/>
          <w:lang w:eastAsia="ru-RU"/>
        </w:rPr>
      </w:pPr>
      <w:r w:rsidRPr="00BB192E">
        <w:rPr>
          <w:rFonts w:ascii="Times New Roman" w:eastAsia="Times New Roman" w:hAnsi="Times New Roman" w:cs="Times New Roman"/>
          <w:sz w:val="24"/>
          <w:szCs w:val="24"/>
          <w:lang w:eastAsia="ru-RU"/>
        </w:rPr>
        <w:t>Нестеров Д.В. Учебник шахматной игры для начинающих. – М.: РиПДЛ-Классик, 2006.</w:t>
      </w:r>
    </w:p>
    <w:sectPr w:rsidR="00BB192E" w:rsidRPr="00F73B46" w:rsidSect="00E136B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0E" w:rsidRDefault="00C8480E" w:rsidP="00E136BC">
      <w:pPr>
        <w:spacing w:after="0" w:line="240" w:lineRule="auto"/>
      </w:pPr>
      <w:r>
        <w:separator/>
      </w:r>
    </w:p>
  </w:endnote>
  <w:endnote w:type="continuationSeparator" w:id="0">
    <w:p w:rsidR="00C8480E" w:rsidRDefault="00C8480E" w:rsidP="00E1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571865"/>
      <w:docPartObj>
        <w:docPartGallery w:val="Page Numbers (Bottom of Page)"/>
        <w:docPartUnique/>
      </w:docPartObj>
    </w:sdtPr>
    <w:sdtEndPr/>
    <w:sdtContent>
      <w:p w:rsidR="00C56B3B" w:rsidRDefault="00FC6A7B">
        <w:pPr>
          <w:pStyle w:val="a7"/>
          <w:jc w:val="center"/>
        </w:pPr>
        <w:r>
          <w:fldChar w:fldCharType="begin"/>
        </w:r>
        <w:r w:rsidR="00C56B3B">
          <w:instrText>PAGE   \* MERGEFORMAT</w:instrText>
        </w:r>
        <w:r>
          <w:fldChar w:fldCharType="separate"/>
        </w:r>
        <w:r w:rsidR="004D6816">
          <w:rPr>
            <w:noProof/>
          </w:rPr>
          <w:t>2</w:t>
        </w:r>
        <w:r>
          <w:fldChar w:fldCharType="end"/>
        </w:r>
      </w:p>
    </w:sdtContent>
  </w:sdt>
  <w:p w:rsidR="00C56B3B" w:rsidRDefault="00C56B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0E" w:rsidRDefault="00C8480E" w:rsidP="00E136BC">
      <w:pPr>
        <w:spacing w:after="0" w:line="240" w:lineRule="auto"/>
      </w:pPr>
      <w:r>
        <w:separator/>
      </w:r>
    </w:p>
  </w:footnote>
  <w:footnote w:type="continuationSeparator" w:id="0">
    <w:p w:rsidR="00C8480E" w:rsidRDefault="00C8480E" w:rsidP="00E13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A69"/>
    <w:multiLevelType w:val="multilevel"/>
    <w:tmpl w:val="C89E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42F35"/>
    <w:multiLevelType w:val="multilevel"/>
    <w:tmpl w:val="96EC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E3FD2"/>
    <w:multiLevelType w:val="multilevel"/>
    <w:tmpl w:val="590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1095B"/>
    <w:multiLevelType w:val="multilevel"/>
    <w:tmpl w:val="443E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167D"/>
    <w:multiLevelType w:val="multilevel"/>
    <w:tmpl w:val="C560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33F5B"/>
    <w:multiLevelType w:val="multilevel"/>
    <w:tmpl w:val="A390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9394B"/>
    <w:multiLevelType w:val="multilevel"/>
    <w:tmpl w:val="5470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A7F92"/>
    <w:multiLevelType w:val="multilevel"/>
    <w:tmpl w:val="D398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51F55"/>
    <w:multiLevelType w:val="multilevel"/>
    <w:tmpl w:val="72F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65BFC"/>
    <w:multiLevelType w:val="multilevel"/>
    <w:tmpl w:val="3BD0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C6698"/>
    <w:multiLevelType w:val="multilevel"/>
    <w:tmpl w:val="5E52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B5D0D"/>
    <w:multiLevelType w:val="multilevel"/>
    <w:tmpl w:val="F370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52F64"/>
    <w:multiLevelType w:val="multilevel"/>
    <w:tmpl w:val="8AC6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F1F3F"/>
    <w:multiLevelType w:val="hybridMultilevel"/>
    <w:tmpl w:val="3C060F60"/>
    <w:lvl w:ilvl="0" w:tplc="26AA9B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67D57"/>
    <w:multiLevelType w:val="multilevel"/>
    <w:tmpl w:val="7AF6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C3074"/>
    <w:multiLevelType w:val="multilevel"/>
    <w:tmpl w:val="54828A90"/>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3D6D33A9"/>
    <w:multiLevelType w:val="multilevel"/>
    <w:tmpl w:val="0C7C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02BCF"/>
    <w:multiLevelType w:val="multilevel"/>
    <w:tmpl w:val="9A20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C0A37"/>
    <w:multiLevelType w:val="multilevel"/>
    <w:tmpl w:val="0290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A44B25"/>
    <w:multiLevelType w:val="multilevel"/>
    <w:tmpl w:val="421E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63691"/>
    <w:multiLevelType w:val="multilevel"/>
    <w:tmpl w:val="093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C0290"/>
    <w:multiLevelType w:val="multilevel"/>
    <w:tmpl w:val="1016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E3D9C"/>
    <w:multiLevelType w:val="multilevel"/>
    <w:tmpl w:val="9DE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93043"/>
    <w:multiLevelType w:val="hybridMultilevel"/>
    <w:tmpl w:val="C28047D6"/>
    <w:lvl w:ilvl="0" w:tplc="9A24D8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ECE55C6"/>
    <w:multiLevelType w:val="hybridMultilevel"/>
    <w:tmpl w:val="6AEC5E9E"/>
    <w:lvl w:ilvl="0" w:tplc="D1F660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E53981"/>
    <w:multiLevelType w:val="multilevel"/>
    <w:tmpl w:val="851E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35629A"/>
    <w:multiLevelType w:val="multilevel"/>
    <w:tmpl w:val="54828A90"/>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6D5C389D"/>
    <w:multiLevelType w:val="multilevel"/>
    <w:tmpl w:val="39C6A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13C7C"/>
    <w:multiLevelType w:val="multilevel"/>
    <w:tmpl w:val="30B4A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FB6036"/>
    <w:multiLevelType w:val="multilevel"/>
    <w:tmpl w:val="A5A2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2" w15:restartNumberingAfterBreak="0">
    <w:nsid w:val="7826299A"/>
    <w:multiLevelType w:val="multilevel"/>
    <w:tmpl w:val="6426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587662"/>
    <w:multiLevelType w:val="multilevel"/>
    <w:tmpl w:val="BA9C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20"/>
  </w:num>
  <w:num w:numId="4">
    <w:abstractNumId w:val="1"/>
  </w:num>
  <w:num w:numId="5">
    <w:abstractNumId w:val="32"/>
  </w:num>
  <w:num w:numId="6">
    <w:abstractNumId w:val="3"/>
  </w:num>
  <w:num w:numId="7">
    <w:abstractNumId w:val="8"/>
  </w:num>
  <w:num w:numId="8">
    <w:abstractNumId w:val="29"/>
  </w:num>
  <w:num w:numId="9">
    <w:abstractNumId w:val="11"/>
  </w:num>
  <w:num w:numId="10">
    <w:abstractNumId w:val="13"/>
  </w:num>
  <w:num w:numId="11">
    <w:abstractNumId w:val="33"/>
  </w:num>
  <w:num w:numId="12">
    <w:abstractNumId w:val="26"/>
  </w:num>
  <w:num w:numId="13">
    <w:abstractNumId w:val="12"/>
  </w:num>
  <w:num w:numId="14">
    <w:abstractNumId w:val="5"/>
  </w:num>
  <w:num w:numId="15">
    <w:abstractNumId w:val="9"/>
  </w:num>
  <w:num w:numId="16">
    <w:abstractNumId w:val="15"/>
  </w:num>
  <w:num w:numId="17">
    <w:abstractNumId w:val="28"/>
  </w:num>
  <w:num w:numId="18">
    <w:abstractNumId w:val="30"/>
  </w:num>
  <w:num w:numId="19">
    <w:abstractNumId w:val="4"/>
  </w:num>
  <w:num w:numId="20">
    <w:abstractNumId w:val="19"/>
  </w:num>
  <w:num w:numId="21">
    <w:abstractNumId w:val="17"/>
  </w:num>
  <w:num w:numId="22">
    <w:abstractNumId w:val="23"/>
  </w:num>
  <w:num w:numId="23">
    <w:abstractNumId w:val="22"/>
  </w:num>
  <w:num w:numId="24">
    <w:abstractNumId w:val="6"/>
  </w:num>
  <w:num w:numId="25">
    <w:abstractNumId w:val="21"/>
  </w:num>
  <w:num w:numId="26">
    <w:abstractNumId w:val="0"/>
  </w:num>
  <w:num w:numId="27">
    <w:abstractNumId w:val="7"/>
  </w:num>
  <w:num w:numId="28">
    <w:abstractNumId w:val="25"/>
  </w:num>
  <w:num w:numId="29">
    <w:abstractNumId w:val="14"/>
  </w:num>
  <w:num w:numId="30">
    <w:abstractNumId w:val="27"/>
  </w:num>
  <w:num w:numId="31">
    <w:abstractNumId w:val="16"/>
  </w:num>
  <w:num w:numId="32">
    <w:abstractNumId w:val="31"/>
  </w:num>
  <w:num w:numId="33">
    <w:abstractNumId w:val="24"/>
  </w:num>
  <w:num w:numId="34">
    <w:abstractNumId w:val="10"/>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1005"/>
    <w:rsid w:val="0003784D"/>
    <w:rsid w:val="00065548"/>
    <w:rsid w:val="000935A2"/>
    <w:rsid w:val="000A3D87"/>
    <w:rsid w:val="000A4754"/>
    <w:rsid w:val="000C4F29"/>
    <w:rsid w:val="000F5E7B"/>
    <w:rsid w:val="001A3E51"/>
    <w:rsid w:val="001A4C54"/>
    <w:rsid w:val="002119DC"/>
    <w:rsid w:val="002408B1"/>
    <w:rsid w:val="0024112C"/>
    <w:rsid w:val="00261B24"/>
    <w:rsid w:val="00294F01"/>
    <w:rsid w:val="002B1B5C"/>
    <w:rsid w:val="002D2CBC"/>
    <w:rsid w:val="003057C7"/>
    <w:rsid w:val="00305E9B"/>
    <w:rsid w:val="00365B5D"/>
    <w:rsid w:val="003838BE"/>
    <w:rsid w:val="00392844"/>
    <w:rsid w:val="003E51CE"/>
    <w:rsid w:val="003F0B62"/>
    <w:rsid w:val="004A3C59"/>
    <w:rsid w:val="004D6816"/>
    <w:rsid w:val="005162B1"/>
    <w:rsid w:val="005B3F15"/>
    <w:rsid w:val="005C07FF"/>
    <w:rsid w:val="005D2B18"/>
    <w:rsid w:val="006325AD"/>
    <w:rsid w:val="00640957"/>
    <w:rsid w:val="00661F34"/>
    <w:rsid w:val="006748A1"/>
    <w:rsid w:val="00685BBE"/>
    <w:rsid w:val="006C50DE"/>
    <w:rsid w:val="006C7D2E"/>
    <w:rsid w:val="00706D6D"/>
    <w:rsid w:val="00721AF4"/>
    <w:rsid w:val="00760E36"/>
    <w:rsid w:val="007A58DC"/>
    <w:rsid w:val="007F48CE"/>
    <w:rsid w:val="00804E42"/>
    <w:rsid w:val="008642BE"/>
    <w:rsid w:val="008A095D"/>
    <w:rsid w:val="008C5A39"/>
    <w:rsid w:val="00910983"/>
    <w:rsid w:val="009132F7"/>
    <w:rsid w:val="00930D31"/>
    <w:rsid w:val="00973121"/>
    <w:rsid w:val="00974284"/>
    <w:rsid w:val="009D3103"/>
    <w:rsid w:val="009D4E34"/>
    <w:rsid w:val="009F0B35"/>
    <w:rsid w:val="00A24779"/>
    <w:rsid w:val="00A83250"/>
    <w:rsid w:val="00AA0F99"/>
    <w:rsid w:val="00B209B2"/>
    <w:rsid w:val="00B20BFB"/>
    <w:rsid w:val="00B56809"/>
    <w:rsid w:val="00B65093"/>
    <w:rsid w:val="00B76201"/>
    <w:rsid w:val="00BB192E"/>
    <w:rsid w:val="00C21005"/>
    <w:rsid w:val="00C274C4"/>
    <w:rsid w:val="00C41278"/>
    <w:rsid w:val="00C51EE2"/>
    <w:rsid w:val="00C53F8B"/>
    <w:rsid w:val="00C56B3B"/>
    <w:rsid w:val="00C6619E"/>
    <w:rsid w:val="00C828A0"/>
    <w:rsid w:val="00C8480E"/>
    <w:rsid w:val="00C9684E"/>
    <w:rsid w:val="00CA4F94"/>
    <w:rsid w:val="00CC4434"/>
    <w:rsid w:val="00CC67A1"/>
    <w:rsid w:val="00CE36CD"/>
    <w:rsid w:val="00D657BF"/>
    <w:rsid w:val="00D73259"/>
    <w:rsid w:val="00DA1B6D"/>
    <w:rsid w:val="00DA3A66"/>
    <w:rsid w:val="00E136BC"/>
    <w:rsid w:val="00E23AEF"/>
    <w:rsid w:val="00E557A6"/>
    <w:rsid w:val="00E904B8"/>
    <w:rsid w:val="00EC3904"/>
    <w:rsid w:val="00EC58BC"/>
    <w:rsid w:val="00ED0FBE"/>
    <w:rsid w:val="00ED2701"/>
    <w:rsid w:val="00EF5931"/>
    <w:rsid w:val="00EF59BE"/>
    <w:rsid w:val="00EF6421"/>
    <w:rsid w:val="00F02D3F"/>
    <w:rsid w:val="00F04314"/>
    <w:rsid w:val="00F113D7"/>
    <w:rsid w:val="00F47497"/>
    <w:rsid w:val="00F540B3"/>
    <w:rsid w:val="00F73B46"/>
    <w:rsid w:val="00FB4653"/>
    <w:rsid w:val="00FC6A7B"/>
    <w:rsid w:val="00FE7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DC63"/>
  <w15:docId w15:val="{3EF30103-12F9-4734-971F-C2B27ED8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4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92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B192E"/>
    <w:pPr>
      <w:ind w:left="720"/>
      <w:contextualSpacing/>
    </w:pPr>
  </w:style>
  <w:style w:type="paragraph" w:styleId="a5">
    <w:name w:val="header"/>
    <w:basedOn w:val="a"/>
    <w:link w:val="a6"/>
    <w:uiPriority w:val="99"/>
    <w:unhideWhenUsed/>
    <w:rsid w:val="00E136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36BC"/>
  </w:style>
  <w:style w:type="paragraph" w:styleId="a7">
    <w:name w:val="footer"/>
    <w:basedOn w:val="a"/>
    <w:link w:val="a8"/>
    <w:uiPriority w:val="99"/>
    <w:unhideWhenUsed/>
    <w:rsid w:val="00E136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36BC"/>
  </w:style>
  <w:style w:type="table" w:styleId="a9">
    <w:name w:val="Table Grid"/>
    <w:basedOn w:val="a1"/>
    <w:uiPriority w:val="59"/>
    <w:rsid w:val="00E9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706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B1B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1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2352">
      <w:bodyDiv w:val="1"/>
      <w:marLeft w:val="0"/>
      <w:marRight w:val="0"/>
      <w:marTop w:val="0"/>
      <w:marBottom w:val="0"/>
      <w:divBdr>
        <w:top w:val="none" w:sz="0" w:space="0" w:color="auto"/>
        <w:left w:val="none" w:sz="0" w:space="0" w:color="auto"/>
        <w:bottom w:val="none" w:sz="0" w:space="0" w:color="auto"/>
        <w:right w:val="none" w:sz="0" w:space="0" w:color="auto"/>
      </w:divBdr>
    </w:div>
    <w:div w:id="833571683">
      <w:bodyDiv w:val="1"/>
      <w:marLeft w:val="0"/>
      <w:marRight w:val="0"/>
      <w:marTop w:val="0"/>
      <w:marBottom w:val="0"/>
      <w:divBdr>
        <w:top w:val="none" w:sz="0" w:space="0" w:color="auto"/>
        <w:left w:val="none" w:sz="0" w:space="0" w:color="auto"/>
        <w:bottom w:val="none" w:sz="0" w:space="0" w:color="auto"/>
        <w:right w:val="none" w:sz="0" w:space="0" w:color="auto"/>
      </w:divBdr>
    </w:div>
    <w:div w:id="848833382">
      <w:bodyDiv w:val="1"/>
      <w:marLeft w:val="0"/>
      <w:marRight w:val="0"/>
      <w:marTop w:val="0"/>
      <w:marBottom w:val="0"/>
      <w:divBdr>
        <w:top w:val="none" w:sz="0" w:space="0" w:color="auto"/>
        <w:left w:val="none" w:sz="0" w:space="0" w:color="auto"/>
        <w:bottom w:val="none" w:sz="0" w:space="0" w:color="auto"/>
        <w:right w:val="none" w:sz="0" w:space="0" w:color="auto"/>
      </w:divBdr>
    </w:div>
    <w:div w:id="1017347957">
      <w:bodyDiv w:val="1"/>
      <w:marLeft w:val="0"/>
      <w:marRight w:val="0"/>
      <w:marTop w:val="0"/>
      <w:marBottom w:val="0"/>
      <w:divBdr>
        <w:top w:val="none" w:sz="0" w:space="0" w:color="auto"/>
        <w:left w:val="none" w:sz="0" w:space="0" w:color="auto"/>
        <w:bottom w:val="none" w:sz="0" w:space="0" w:color="auto"/>
        <w:right w:val="none" w:sz="0" w:space="0" w:color="auto"/>
      </w:divBdr>
      <w:divsChild>
        <w:div w:id="2043245447">
          <w:marLeft w:val="0"/>
          <w:marRight w:val="0"/>
          <w:marTop w:val="0"/>
          <w:marBottom w:val="0"/>
          <w:divBdr>
            <w:top w:val="none" w:sz="0" w:space="0" w:color="auto"/>
            <w:left w:val="none" w:sz="0" w:space="0" w:color="auto"/>
            <w:bottom w:val="none" w:sz="0" w:space="0" w:color="auto"/>
            <w:right w:val="none" w:sz="0" w:space="0" w:color="auto"/>
          </w:divBdr>
        </w:div>
      </w:divsChild>
    </w:div>
    <w:div w:id="1171334315">
      <w:bodyDiv w:val="1"/>
      <w:marLeft w:val="0"/>
      <w:marRight w:val="0"/>
      <w:marTop w:val="0"/>
      <w:marBottom w:val="0"/>
      <w:divBdr>
        <w:top w:val="none" w:sz="0" w:space="0" w:color="auto"/>
        <w:left w:val="none" w:sz="0" w:space="0" w:color="auto"/>
        <w:bottom w:val="none" w:sz="0" w:space="0" w:color="auto"/>
        <w:right w:val="none" w:sz="0" w:space="0" w:color="auto"/>
      </w:divBdr>
    </w:div>
    <w:div w:id="12503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korzina_1969@mail.ru</cp:lastModifiedBy>
  <cp:revision>54</cp:revision>
  <cp:lastPrinted>2021-08-20T08:52:00Z</cp:lastPrinted>
  <dcterms:created xsi:type="dcterms:W3CDTF">2018-05-07T07:36:00Z</dcterms:created>
  <dcterms:modified xsi:type="dcterms:W3CDTF">2025-09-01T12:30:00Z</dcterms:modified>
</cp:coreProperties>
</file>