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E" w:rsidRDefault="00A351BE" w:rsidP="00BA13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1B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27"/>
            <wp:effectExtent l="0" t="0" r="0" b="0"/>
            <wp:docPr id="1" name="Рисунок 1" descr="C:\Users\ГТО\Downloads\волейбол 216.21.15 (pdf.i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ТО\Downloads\волейбол 216.21.15 (pdf.i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6A" w:rsidRDefault="00CD0F6A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51BE" w:rsidRDefault="00A351BE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51BE" w:rsidRDefault="00A351BE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BB6" w:rsidRDefault="00323BB6" w:rsidP="00323BB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5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323BB6" w:rsidRDefault="00323BB6" w:rsidP="00323BB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Учебно-тематический план дополнительной</w:t>
      </w:r>
    </w:p>
    <w:p w:rsidR="00323BB6" w:rsidRDefault="00323BB6" w:rsidP="00323BB6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программы……….</w:t>
      </w:r>
      <w:r w:rsidR="007A116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A116B" w:rsidRPr="0096265B" w:rsidRDefault="007A116B" w:rsidP="007A116B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</w:t>
      </w:r>
      <w:r w:rsidR="00A5626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….. ....</w:t>
      </w:r>
      <w:r w:rsidR="004C19D2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Содержание дополнительной</w:t>
      </w:r>
    </w:p>
    <w:p w:rsidR="007A116B" w:rsidRPr="007A116B" w:rsidRDefault="00323BB6" w:rsidP="007A116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 общеобразовательной общеразвивающей программы ...…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1</w:t>
      </w:r>
      <w:r w:rsidR="00E508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Обеспечение дополнительной</w:t>
      </w:r>
    </w:p>
    <w:p w:rsidR="00323BB6" w:rsidRPr="0096265B" w:rsidRDefault="00323BB6" w:rsidP="00323BB6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7A116B">
        <w:rPr>
          <w:rFonts w:ascii="Times New Roman" w:eastAsia="Calibri" w:hAnsi="Times New Roman" w:cs="Times New Roman"/>
          <w:sz w:val="24"/>
          <w:szCs w:val="24"/>
        </w:rPr>
        <w:t>.16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Мониторинг образовательных результатов…………………..</w:t>
      </w:r>
      <w:r w:rsidR="002624B8">
        <w:rPr>
          <w:rFonts w:ascii="Times New Roman" w:eastAsia="Calibri" w:hAnsi="Times New Roman" w:cs="Times New Roman"/>
          <w:sz w:val="24"/>
          <w:szCs w:val="24"/>
        </w:rPr>
        <w:t>.18</w:t>
      </w:r>
    </w:p>
    <w:p w:rsidR="00323BB6" w:rsidRPr="0096265B" w:rsidRDefault="00323BB6" w:rsidP="00323BB6">
      <w:pPr>
        <w:pStyle w:val="a3"/>
        <w:numPr>
          <w:ilvl w:val="0"/>
          <w:numId w:val="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Методическая литература………………………………………</w:t>
      </w:r>
      <w:r w:rsidR="002624B8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2154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5448" w:rsidRDefault="00215448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E3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3BB6" w:rsidRDefault="00323BB6" w:rsidP="00323BB6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ЗАПИСКАПОЯСНИТЕЛЬНАЯ ЗАПИСКА</w:t>
      </w:r>
    </w:p>
    <w:p w:rsidR="00CD0F6A" w:rsidRDefault="00CD0F6A" w:rsidP="00CD0F6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0F6A" w:rsidRPr="0045009C" w:rsidRDefault="00CD0F6A" w:rsidP="00CD0F6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физкультурно- спортивной направленности «</w:t>
      </w:r>
      <w:r w:rsidR="00202524">
        <w:rPr>
          <w:rFonts w:ascii="Times New Roman" w:eastAsia="Times New Roman" w:hAnsi="Times New Roman" w:cs="Times New Roman"/>
          <w:sz w:val="24"/>
          <w:szCs w:val="24"/>
        </w:rPr>
        <w:t>Волейбол 216</w:t>
      </w:r>
      <w:r w:rsidR="002C3F69">
        <w:rPr>
          <w:rFonts w:ascii="Times New Roman" w:eastAsia="Times New Roman" w:hAnsi="Times New Roman" w:cs="Times New Roman"/>
          <w:sz w:val="24"/>
          <w:szCs w:val="24"/>
        </w:rPr>
        <w:t>.21</w:t>
      </w:r>
      <w:r w:rsidR="00B96F3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2C3F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DA716F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Приказ Минпросвещения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D3C1F" w:rsidRPr="006D3C1F" w:rsidRDefault="006D3C1F" w:rsidP="006D3C1F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C1F"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 "Санитарно-эпидемиологические требования к организациям воспитания и обучения, отдыха и оздоровления детей и молодёжи", утвержденные постановлением Главного государственного санитарного врача Российской Федерации от 28 сентября 2020 года N 28.</w:t>
      </w:r>
    </w:p>
    <w:p w:rsidR="00CD0F6A" w:rsidRPr="0045009C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Письмо Минобрнауки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CD0F6A" w:rsidRPr="00CD0F6A" w:rsidRDefault="00CD0F6A" w:rsidP="00CD0F6A">
      <w:pPr>
        <w:numPr>
          <w:ilvl w:val="0"/>
          <w:numId w:val="7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-Актуальность</w:t>
      </w:r>
      <w:r>
        <w:rPr>
          <w:rFonts w:ascii="Times New Roman" w:hAnsi="Times New Roman" w:cs="Times New Roman"/>
          <w:sz w:val="24"/>
          <w:szCs w:val="24"/>
        </w:rPr>
        <w:t>: Программа является актуальной потому, что волейбол один из наиболее увлекательных, массовых видов спорта. Его отличает богатое и разнообразное двигательное содержание. Что бы играть в волейбол, необходимо уметь быстро бегать, высоко прыгать. Мгновенно менять направление и скорость движения, обладать силой, ловкостью и выносливостью. Занятия волейболом улучшают работу сердечно-сосудистой и дыхательной системы, укрепляют костную систему, развивают подвижность суставов, увеличивают силу и подвижность мышц. Постоянное взаимодействие с мячом способствует улучшению глубинного и периферического зрения, точности ориентировки в пространстве. Развивается мгновенная реакция на зрительные и слуховые сигналы. Игра требует от занимающихся  максимального проявления физических возможностей, волевых усилий. Умения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сравнительно небольшая площадка. Сетка, мяч</w:t>
      </w:r>
    </w:p>
    <w:p w:rsidR="00CD0F6A" w:rsidRPr="00CD0F6A" w:rsidRDefault="00CD0F6A" w:rsidP="00CD0F6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EA40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-</w:t>
      </w:r>
      <w:r w:rsidRPr="00CD0F6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Новизна</w:t>
      </w:r>
      <w:r w:rsidR="00EA408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программы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волейболом</w:t>
      </w:r>
      <w:r w:rsidRPr="00CD0F6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 xml:space="preserve">       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</w:t>
      </w:r>
    </w:p>
    <w:p w:rsidR="00CD0F6A" w:rsidRPr="00CD0F6A" w:rsidRDefault="00CD0F6A" w:rsidP="00CD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  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</w:t>
      </w:r>
    </w:p>
    <w:p w:rsidR="00CD0F6A" w:rsidRPr="00CD0F6A" w:rsidRDefault="00CD0F6A" w:rsidP="00CD0F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Эти </w:t>
      </w:r>
      <w:r w:rsidRPr="00CD0F6A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особенности</w:t>
      </w:r>
      <w:r w:rsidRPr="00CD0F6A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:rsidR="00CD0F6A" w:rsidRPr="00CD0F6A" w:rsidRDefault="00CD0F6A" w:rsidP="00CD0F6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C175F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на детей </w:t>
      </w:r>
      <w:r w:rsidR="00EA4082">
        <w:rPr>
          <w:rFonts w:ascii="Times New Roman" w:hAnsi="Times New Roman" w:cs="Times New Roman"/>
          <w:b/>
          <w:sz w:val="24"/>
          <w:szCs w:val="24"/>
        </w:rPr>
        <w:t>15</w:t>
      </w:r>
      <w:r w:rsidR="00846CC3">
        <w:rPr>
          <w:rFonts w:ascii="Times New Roman" w:hAnsi="Times New Roman" w:cs="Times New Roman"/>
          <w:b/>
          <w:sz w:val="24"/>
          <w:szCs w:val="24"/>
        </w:rPr>
        <w:t xml:space="preserve"> - 18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CD0F6A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авторская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 повышать уровень физического развития, обучать игре в волейбол.</w:t>
      </w:r>
    </w:p>
    <w:p w:rsidR="00323BB6" w:rsidRPr="00BC175F" w:rsidRDefault="00323BB6" w:rsidP="00BC175F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CD5A46">
        <w:rPr>
          <w:rFonts w:ascii="Times New Roman" w:hAnsi="Times New Roman" w:cs="Times New Roman"/>
          <w:sz w:val="24"/>
          <w:szCs w:val="24"/>
        </w:rPr>
        <w:t xml:space="preserve">- </w:t>
      </w:r>
      <w:r w:rsidRPr="00CD5A46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CD5A46"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 техническим и тактическим навыкам игры в волейбол</w:t>
      </w:r>
    </w:p>
    <w:p w:rsidR="00323BB6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Обучатьнеобходимым</w:t>
      </w:r>
      <w:r w:rsidR="00323BB6">
        <w:rPr>
          <w:rFonts w:ascii="Times New Roman" w:hAnsi="Times New Roman" w:cs="Times New Roman"/>
          <w:sz w:val="24"/>
          <w:szCs w:val="24"/>
        </w:rPr>
        <w:t xml:space="preserve"> 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3BB6">
        <w:rPr>
          <w:rFonts w:ascii="Times New Roman" w:hAnsi="Times New Roman" w:cs="Times New Roman"/>
          <w:sz w:val="24"/>
          <w:szCs w:val="24"/>
        </w:rPr>
        <w:t xml:space="preserve"> в области спорта</w:t>
      </w:r>
    </w:p>
    <w:p w:rsidR="00071314" w:rsidRDefault="00071314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323BB6" w:rsidRDefault="00323BB6" w:rsidP="00323BB6">
      <w:pPr>
        <w:pStyle w:val="a3"/>
        <w:numPr>
          <w:ilvl w:val="0"/>
          <w:numId w:val="2"/>
        </w:numPr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привычку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7563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23BB6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323BB6">
        <w:rPr>
          <w:rFonts w:ascii="Times New Roman" w:hAnsi="Times New Roman" w:cs="Times New Roman"/>
          <w:sz w:val="24"/>
          <w:szCs w:val="24"/>
        </w:rPr>
        <w:t>ладение техническими и тактическими навыками игры в волейбол</w:t>
      </w:r>
    </w:p>
    <w:p w:rsidR="00071314" w:rsidRDefault="00071314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уровня развития физических качеств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46CC3">
        <w:rPr>
          <w:rFonts w:ascii="Times New Roman" w:hAnsi="Times New Roman" w:cs="Times New Roman"/>
          <w:sz w:val="24"/>
          <w:szCs w:val="24"/>
        </w:rPr>
        <w:t>Приобретенные знаний</w:t>
      </w:r>
      <w:r>
        <w:rPr>
          <w:rFonts w:ascii="Times New Roman" w:hAnsi="Times New Roman" w:cs="Times New Roman"/>
          <w:sz w:val="24"/>
          <w:szCs w:val="24"/>
        </w:rPr>
        <w:t xml:space="preserve"> в области волейбола  и спорта в целом.</w:t>
      </w:r>
    </w:p>
    <w:p w:rsidR="00323BB6" w:rsidRDefault="00323BB6" w:rsidP="00323BB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: Учебные группы мальчиков и девочек комплектуются отдельно. Для успешного овладения программным материалом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175F">
        <w:rPr>
          <w:rFonts w:ascii="Times New Roman" w:hAnsi="Times New Roman" w:cs="Times New Roman"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: секция</w:t>
      </w:r>
      <w:r w:rsidR="00BC175F">
        <w:rPr>
          <w:rFonts w:ascii="Times New Roman" w:hAnsi="Times New Roman" w:cs="Times New Roman"/>
          <w:sz w:val="24"/>
          <w:szCs w:val="24"/>
        </w:rPr>
        <w:t>, очная</w:t>
      </w:r>
      <w:r w:rsidR="002A038F">
        <w:rPr>
          <w:rFonts w:ascii="Times New Roman" w:hAnsi="Times New Roman" w:cs="Times New Roman"/>
          <w:sz w:val="24"/>
          <w:szCs w:val="24"/>
        </w:rPr>
        <w:t xml:space="preserve"> в случае дистанционного обучения занятия проводятся тренерами в «Контакте» в своих группах.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BB6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323BB6" w:rsidRPr="004070B7" w:rsidRDefault="00323BB6" w:rsidP="00323B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Принцип «От простого к сложному»</w:t>
      </w:r>
    </w:p>
    <w:p w:rsidR="000917F8" w:rsidRPr="0072614C" w:rsidRDefault="00323BB6" w:rsidP="0072614C">
      <w:pPr>
        <w:rPr>
          <w:rFonts w:ascii="Times New Roman" w:hAnsi="Times New Roman" w:cs="Times New Roman"/>
          <w:b/>
          <w:sz w:val="24"/>
          <w:szCs w:val="24"/>
        </w:rPr>
      </w:pPr>
      <w:r w:rsidRPr="00323BB6">
        <w:rPr>
          <w:rFonts w:ascii="Times New Roman" w:hAnsi="Times New Roman" w:cs="Times New Roman"/>
          <w:b/>
          <w:sz w:val="24"/>
          <w:szCs w:val="24"/>
        </w:rPr>
        <w:t>2.</w:t>
      </w:r>
      <w:r w:rsidRPr="00323BB6">
        <w:rPr>
          <w:rFonts w:ascii="Times New Roman" w:hAnsi="Times New Roman" w:cs="Times New Roman"/>
          <w:b/>
          <w:sz w:val="24"/>
          <w:szCs w:val="24"/>
        </w:rPr>
        <w:tab/>
        <w:t>УЧЕБНО-ТЕМАТИЧЕСКИЙ ПЛАН ДОПОЛНИТЕЛЬНОЙ ОБЩЕОБРАЗОВАТЕЛЬНОЙ ОБЩЕРАЗВИВАЮЩЕЙ ПРОГРАММЫ</w:t>
      </w:r>
    </w:p>
    <w:p w:rsidR="007A1B37" w:rsidRDefault="007A1B3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8F27C0" w:rsidTr="00071314">
        <w:tc>
          <w:tcPr>
            <w:tcW w:w="851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8F27C0" w:rsidTr="00071314">
        <w:tc>
          <w:tcPr>
            <w:tcW w:w="851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27C0" w:rsidTr="00071314">
        <w:tc>
          <w:tcPr>
            <w:tcW w:w="5671" w:type="dxa"/>
            <w:gridSpan w:val="2"/>
          </w:tcPr>
          <w:p w:rsidR="008F27C0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8F27C0" w:rsidRPr="000917F8" w:rsidRDefault="008F27C0" w:rsidP="0007131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2DE7" w:rsidRDefault="00182DE7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F65" w:rsidRPr="005E4B88" w:rsidRDefault="000D6F65" w:rsidP="000D6F6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2624B8" w:rsidRPr="00262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 УЧЕБНЫЙ ГРАФИК</w:t>
      </w: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6"/>
        <w:gridCol w:w="805"/>
        <w:gridCol w:w="920"/>
        <w:gridCol w:w="825"/>
        <w:gridCol w:w="4180"/>
        <w:gridCol w:w="1118"/>
        <w:gridCol w:w="1465"/>
      </w:tblGrid>
      <w:tr w:rsidR="00C074B7" w:rsidTr="002153A3">
        <w:tc>
          <w:tcPr>
            <w:tcW w:w="576" w:type="dxa"/>
          </w:tcPr>
          <w:p w:rsidR="00BA0B58" w:rsidRPr="00C074B7" w:rsidRDefault="00C75F44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2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180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8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65" w:type="dxa"/>
          </w:tcPr>
          <w:p w:rsidR="00BA0B58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C074B7" w:rsidRP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4B7">
              <w:rPr>
                <w:rFonts w:ascii="Times New Roman" w:hAnsi="Times New Roman" w:cs="Times New Roman"/>
                <w:b/>
                <w:sz w:val="24"/>
                <w:szCs w:val="24"/>
              </w:rPr>
              <w:t>Контр.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>История  возникновения волейбола.  Развитие волейбола. Размер площадки. Основные ошибки. Техника безопасности</w:t>
            </w:r>
          </w:p>
        </w:tc>
        <w:tc>
          <w:tcPr>
            <w:tcW w:w="1118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игрока. Перемещение в стойке. Передача двумя руками сверху на месте. Эстафеты. 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071314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74B7" w:rsidTr="002153A3">
        <w:tc>
          <w:tcPr>
            <w:tcW w:w="576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C074B7" w:rsidRDefault="00C074B7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C074B7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C074B7" w:rsidRPr="00C074B7" w:rsidRDefault="00C074B7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Эстафеты. Подвижные игры с элементами волейбола</w:t>
            </w:r>
          </w:p>
        </w:tc>
        <w:tc>
          <w:tcPr>
            <w:tcW w:w="1118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C074B7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2153A3" w:rsidTr="002153A3">
        <w:tc>
          <w:tcPr>
            <w:tcW w:w="576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" w:type="dxa"/>
          </w:tcPr>
          <w:p w:rsidR="002153A3" w:rsidRDefault="002153A3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2153A3" w:rsidRPr="00C074B7" w:rsidRDefault="002153A3" w:rsidP="00C074B7">
            <w:pPr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2153A3" w:rsidRDefault="002153A3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Стойка игрока. Перемещение в стойке. Передача двумя руками сверху в парах. Прием мяча снизу  двумя руками над собой и на сетку. Нижняя прямая подача </w:t>
            </w:r>
            <w:r w:rsidRPr="00C074B7">
              <w:rPr>
                <w:rFonts w:ascii="Times New Roman" w:hAnsi="Times New Roman" w:cs="Times New Roman"/>
              </w:rPr>
              <w:lastRenderedPageBreak/>
              <w:t>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Стойка игрока. Перемещение в стойке. Передача двумя руками сверху в парах. Прием мяча снизу  двумя руками над собой и на сетку. Нижняя прямая подача с 3 – 6 м. эстафеты. Игра в мини-волейбол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Жесты судей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 , прыжки, челночный, бег 30 м. Подвижные игры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и над собой. Прием мяча снизу двумя руками в парах. Игра 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передвижения игрока. Передача мяча сверху двумя руками в парах через зону и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одной зоне и через зону, над собой. Прием мяча снизу двумя руками в парах через зону.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зону, через сетку. Прием мяча снизу двумя руками в парах через зону и через сетку.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в  тройках  через зону и  в зоне,  через сетку. Прием мяча снизу двумя руками в парах  в зоне и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  через сетку. Прием мяча снизу двумя руками в парах   через зону . Нижняя прямая подача.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в зоне и через зону.  Нижняя прямая подача мяча.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C074B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через сетку. Прием мяча снизу двумя руками в парах .  Нижняя прямая подача мяча в заднюю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 и передвижения игрока. Передача мяча сверху двумя руками в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парах через сетку. Прием мяча снизу двумя руками после подачи. Эстафеты. Нижняя прямая подача мяча в заданную зону. Прямой нападающий удар после подбрасывания мяча партнером. Позиционное нападение (6-0) 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 и передвижения игрока. Передача мяча сверху двумя руками в парах,  тройках через сетку. Прием мяча снизу двумя руками после подачи.  Комбинации из разученных элементов в парах. Нижняя прямая подача мяча.  Прямой нападающий удар после подбрасывания мяча партнером. Тактика свободного нападения. 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передвижения игрока. Передача мяча сверху двумя руками в парах и над собой. Прием мяча снизу двумя руками в парах. Комбинации из разученных элементов.  Нижняя прямая подача мяча. Прямой нападающий удар после подбрасывания мяча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Комбинация из разученных элементов передвижений (перемещения в стойке, остановки, ускорения). Передача мяча сверху двумя руками в парах через сетку. Прием мяча снизу двумя руками после подачи. Эстафеты. Комбинаций из разученных элементов 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  <w:spacing w:val="10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Стойки и перемещение игрока. Передача мяча сверху двумя руками в прыжке в парах. Нападающий удар при встречных передачах. Нижняя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перемещение игрока. Передача мяча сверху двумя руками в прыжке в парах. Нападающий удар при встречных передачах. Нижняя прямая подача. Прием мяча после подача.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сверху двумя руками в прыжке в тройках. Нападающий удар при встречных передачах. 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Верхняя прямая подача, прием мяча, отраженного сеткой. Учебная игра.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сверху двумя руками стоя спиной к цели. Нападающий удар при встречных передачах. Верхняя прямая подача, прием мяча, отраженного сеткой. Прием мяча снизу в группе.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86" w:line="23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 набивными мячами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before="77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Многоскоки, прыжки, ОРУ без предметов. ОРУ со скакалками и резиновыми эспандерами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Выбор места для выполнения нижней подачи; выбор места для второй передачи и в зоне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Действия в защите и нападении. Взаимодействия игроков передней линии: игрока зоны 4 с игроком зоны 3, игрока зоны 2 с игроком зоны 3 (при первой передаче)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Стойки  и передвижения игрока. Передача мяча сверху двумя руками в парах через сетку. Прием мяча снизу двумя руками через сетку. Нижняя прямая подача мяча. Игровые задания на укороченной площадке. Эстафеты.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 xml:space="preserve"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</w:t>
            </w:r>
            <w:r w:rsidRPr="00C074B7">
              <w:rPr>
                <w:rFonts w:ascii="Times New Roman" w:hAnsi="Times New Roman" w:cs="Times New Roman"/>
              </w:rPr>
              <w:lastRenderedPageBreak/>
              <w:t>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Передача мяча  сверху двумя руками  в парах через сетку. Прием мяча снизу двумя руками после подачи. Нижняя прямая подача мяча. Нападающий удар после подбрасывания партнером. Игровые задания на укороченной площадке. Игра по упрощенным правилам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color w:val="000000"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Комбинации  из основных  элементов (прием – передача – удар). Нижняя прямая подача мяча. Нападающий удар после подбрасывания партнером. Тактика свободного нападения. Игра по упрощенным правилам.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 xml:space="preserve">Стойки и перемещения игрока. Передачи мяча после перемещения из зоны в зону. Передачи над собой. Нападающий удар </w:t>
            </w:r>
            <w:r w:rsidRPr="00C074B7">
              <w:rPr>
                <w:rFonts w:ascii="Times New Roman" w:hAnsi="Times New Roman" w:cs="Times New Roman"/>
              </w:rPr>
              <w:lastRenderedPageBreak/>
              <w:t>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Нападающий удар при встречных передачах. Подача нижняя боковая. Прием мяча, отраженного сеткой.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Стойки и перемещения игрока. Передачи мяча после перемещения из зоны в зону. Передачи над собой. Подача нижняя боковая. Учебная игра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  <w:bCs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6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2001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 xml:space="preserve">Действие в защите и нападении. Тактика </w:t>
            </w:r>
            <w:r w:rsidRPr="00C074B7">
              <w:rPr>
                <w:rFonts w:ascii="Times New Roman" w:eastAsia="Times New Roman" w:hAnsi="Times New Roman" w:cs="Times New Roman"/>
              </w:rPr>
              <w:lastRenderedPageBreak/>
              <w:t>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Действие в защите и нападении. Тактика свободного нападения. Игра в нападение через зону 3. Взаимодействие игроков зон 5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  <w:bCs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Действия в защите и нападении. Тактика свободного нападения. Игра в нападение через зону 3. Взаимодействия игроков зон 1 с игроком зоны 3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tabs>
                <w:tab w:val="left" w:pos="1530"/>
              </w:tabs>
              <w:rPr>
                <w:rFonts w:ascii="Times New Roman" w:hAnsi="Times New Roman" w:cs="Times New Roman"/>
              </w:rPr>
            </w:pPr>
            <w:r w:rsidRPr="00C074B7">
              <w:rPr>
                <w:rFonts w:ascii="Times New Roman" w:hAnsi="Times New Roman" w:cs="Times New Roman"/>
              </w:rPr>
              <w:t>Выполнять технико-тактические действия в игре</w:t>
            </w:r>
          </w:p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Основные ошибки. Теория судейства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0D6F65" w:rsidTr="002153A3">
        <w:tc>
          <w:tcPr>
            <w:tcW w:w="576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0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</w:p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825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80" w:type="dxa"/>
          </w:tcPr>
          <w:p w:rsidR="000D6F65" w:rsidRPr="00C074B7" w:rsidRDefault="000D6F65" w:rsidP="00C074B7">
            <w:pPr>
              <w:autoSpaceDE w:val="0"/>
              <w:autoSpaceDN w:val="0"/>
              <w:adjustRightInd w:val="0"/>
              <w:spacing w:line="259" w:lineRule="exact"/>
              <w:ind w:right="14"/>
              <w:rPr>
                <w:rFonts w:ascii="Times New Roman" w:eastAsia="Times New Roman" w:hAnsi="Times New Roman" w:cs="Times New Roman"/>
              </w:rPr>
            </w:pPr>
            <w:r w:rsidRPr="00C074B7">
              <w:rPr>
                <w:rFonts w:ascii="Times New Roman" w:eastAsia="Times New Roman" w:hAnsi="Times New Roman" w:cs="Times New Roman"/>
              </w:rPr>
              <w:t>Прием контрольных нормативов по ОФП</w:t>
            </w:r>
          </w:p>
        </w:tc>
        <w:tc>
          <w:tcPr>
            <w:tcW w:w="1118" w:type="dxa"/>
          </w:tcPr>
          <w:p w:rsidR="000D6F65" w:rsidRDefault="000D6F65" w:rsidP="002153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465" w:type="dxa"/>
          </w:tcPr>
          <w:p w:rsidR="000D6F65" w:rsidRDefault="000D6F65" w:rsidP="007A1B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</w:tbl>
    <w:p w:rsidR="00BA0B58" w:rsidRDefault="00BA0B58" w:rsidP="007A1B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0D6F65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 w:rsidR="00925AD7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25AD7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071314" w:rsidRDefault="00071314" w:rsidP="00925A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часть: Влияние занятий спортом на организм человека. Оказание первой доврачебной помощи. Профилактика травмирования, проведение инструктажа по ТБ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волейбола.Упражнения для увеличения амплитуды прыжка, координации в воздухе, проведение ивнутренних соревнований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упражнениях.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подготовка: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перемещения,изучение нападающих ударов. Изучение обманных ударов и скидок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 xml:space="preserve">, ,изучение нападающих ударов «4 по 4», «4 по 1», «2 по 2», «2 по 5» 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68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Соревновательная деятельность: Пионербол, пионербол с элементами волейбола, товарищеские игры в пионербол и волейбол.Участие в ряде товарищеских игр, участие во внутренних и районных соревнованиях.  </w:t>
            </w:r>
            <w:r w:rsidR="002624B8">
              <w:rPr>
                <w:rFonts w:ascii="Times New Roman" w:hAnsi="Times New Roman" w:cs="Times New Roman"/>
                <w:sz w:val="24"/>
                <w:szCs w:val="24"/>
              </w:rPr>
              <w:t>Участие отдельных игроков в сборной школы. Судейство товарищеских игр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314" w:rsidTr="00071314">
        <w:tc>
          <w:tcPr>
            <w:tcW w:w="5388" w:type="dxa"/>
            <w:gridSpan w:val="2"/>
          </w:tcPr>
          <w:p w:rsidR="00071314" w:rsidRDefault="00071314" w:rsidP="000713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71314" w:rsidRDefault="00071314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071314" w:rsidRDefault="002624B8" w:rsidP="000713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A5626D" w:rsidRPr="00A5626D" w:rsidRDefault="00A5626D" w:rsidP="00A562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AD7" w:rsidRDefault="00EA4082" w:rsidP="00EA4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184">
        <w:rPr>
          <w:rFonts w:ascii="Times New Roman" w:hAnsi="Times New Roman" w:cs="Times New Roman"/>
          <w:b/>
          <w:sz w:val="24"/>
          <w:szCs w:val="24"/>
        </w:rPr>
        <w:t>5</w:t>
      </w:r>
      <w:r w:rsidR="00925A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AD7">
        <w:rPr>
          <w:rFonts w:ascii="Times New Roman" w:hAnsi="Times New Roman" w:cs="Times New Roman"/>
          <w:b/>
          <w:sz w:val="24"/>
          <w:szCs w:val="24"/>
        </w:rPr>
        <w:t>ОБЕСПЕЧЕНИЕДОПОЛНИТЕЛЬНОЙ ОБЩЕОБРАЗОВАТЕЛЬНОЙ ОБЩЕРАЗВИВАЮЩЕЙ ПРОГРАММЫ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EA40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МАТЕРИАЛЬНОЕ ОБЕСПЕЧЕНИЕ:</w:t>
      </w:r>
    </w:p>
    <w:p w:rsidR="00EE3184" w:rsidRDefault="00EE3184" w:rsidP="00EE3184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секции волейбол требуется и имеется в наличии следующий инвентарь: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 (по количеству занимающихся)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штука</w:t>
      </w:r>
    </w:p>
    <w:p w:rsidR="00EE3184" w:rsidRDefault="00EE3184" w:rsidP="00EE31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EE3184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t xml:space="preserve">    5.2 ИНФОРМАЦИОННОЕ ОБЕСПЕЧЕНИЕ: </w:t>
      </w:r>
      <w:r w:rsidRPr="00EE3184">
        <w:rPr>
          <w:rFonts w:ascii="Times New Roman" w:hAnsi="Times New Roman" w:cs="Times New Roman"/>
          <w:sz w:val="24"/>
          <w:szCs w:val="24"/>
        </w:rPr>
        <w:t>интернет ресурс.</w:t>
      </w:r>
    </w:p>
    <w:p w:rsidR="00EE3184" w:rsidRDefault="00EE3184" w:rsidP="00EE31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5.3 КАДРОВОЕ ОБЕСПЕЧЕНИЕ: (требования к тренеру – преподавателю)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 xml:space="preserve">5.3.1 – </w:t>
      </w:r>
      <w:r w:rsidRPr="00A5626D">
        <w:rPr>
          <w:rFonts w:ascii="Times New Roman" w:hAnsi="Times New Roman" w:cs="Times New Roman"/>
          <w:sz w:val="24"/>
          <w:szCs w:val="24"/>
        </w:rPr>
        <w:t>Образование высшее или среднее специальное, профильное.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5.3.2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Стаж от 0 лет</w:t>
      </w:r>
    </w:p>
    <w:p w:rsidR="00EE3184" w:rsidRPr="00A5626D" w:rsidRDefault="00EE3184" w:rsidP="00EE3184">
      <w:pPr>
        <w:rPr>
          <w:rFonts w:ascii="Times New Roman" w:hAnsi="Times New Roman" w:cs="Times New Roman"/>
          <w:sz w:val="24"/>
          <w:szCs w:val="24"/>
        </w:rPr>
      </w:pPr>
      <w:r w:rsidRPr="00A5626D">
        <w:rPr>
          <w:rFonts w:ascii="Times New Roman" w:hAnsi="Times New Roman" w:cs="Times New Roman"/>
          <w:b/>
          <w:sz w:val="24"/>
          <w:szCs w:val="24"/>
        </w:rPr>
        <w:t>5.3.3</w:t>
      </w:r>
      <w:r w:rsidRPr="00A5626D">
        <w:rPr>
          <w:rFonts w:ascii="Times New Roman" w:hAnsi="Times New Roman" w:cs="Times New Roman"/>
          <w:sz w:val="24"/>
          <w:szCs w:val="24"/>
        </w:rPr>
        <w:t xml:space="preserve"> – спортивная квалификация либо опыт преподавания волейбола.</w:t>
      </w:r>
    </w:p>
    <w:p w:rsidR="00EE3184" w:rsidRPr="00EE3184" w:rsidRDefault="00EE3184" w:rsidP="00EE3184">
      <w:pPr>
        <w:rPr>
          <w:rFonts w:ascii="Times New Roman" w:hAnsi="Times New Roman" w:cs="Times New Roman"/>
          <w:b/>
          <w:sz w:val="24"/>
          <w:szCs w:val="24"/>
        </w:rPr>
      </w:pPr>
    </w:p>
    <w:p w:rsidR="00925AD7" w:rsidRDefault="00EE3184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184">
        <w:rPr>
          <w:rFonts w:ascii="Times New Roman" w:hAnsi="Times New Roman" w:cs="Times New Roman"/>
          <w:b/>
          <w:sz w:val="24"/>
          <w:szCs w:val="24"/>
        </w:rPr>
        <w:lastRenderedPageBreak/>
        <w:t>5.4</w:t>
      </w:r>
      <w:r w:rsidR="00EA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16B" w:rsidRPr="007A116B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="00925AD7">
        <w:rPr>
          <w:rFonts w:ascii="Times New Roman" w:hAnsi="Times New Roman" w:cs="Times New Roman"/>
          <w:b/>
          <w:sz w:val="28"/>
          <w:szCs w:val="28"/>
        </w:rPr>
        <w:t>:</w:t>
      </w:r>
      <w:r w:rsidR="00EA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AD7">
        <w:rPr>
          <w:rFonts w:ascii="Times New Roman" w:hAnsi="Times New Roman" w:cs="Times New Roman"/>
          <w:sz w:val="24"/>
          <w:szCs w:val="24"/>
        </w:rPr>
        <w:t>Для реализации программы применяются разнообразные формы и методы, как в практическом, так и теоретическом аспекте. Для усвоения теоретической информации занимающимися применяются методы демонстрации, беседы, показа видеоматериала. 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  и высоких спортивных результатов занимающимися при использовании двух групп методов: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общепедагогических</w:t>
      </w:r>
    </w:p>
    <w:p w:rsidR="00925AD7" w:rsidRDefault="00925AD7" w:rsidP="00925A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спортивных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Общепедагогические или дидактические методы включают: наглядность, систематичность, доступность, индивидуализацию, единство требований. Так же применяются методы опережающего развития физических качеств по отношению к технической подготовке, метод раннего освоения сложных элементов. Метод соразмерности и сбалансированности.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Спортивные методы включают в себя: непрерывность и цикличность учебно-тренировочного процесса, максимальности и постепенности повышения требований, метод волнообразности динамики тренировочных нагрузок, метод избыточности, предполагающий применение тренировочных нагрузок, превосходящих соревновательные, метод моделирования соревновательной деятельности в тренировочном процессе. Постановка задач,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 особенностей каждого занимающегося. Особенно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основной структурой технического или тактического приема.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учебно-тренировочного занятия осуществляется работа сразу по нескольким видам подготовки. Занятие включает обязательную общую физическую подготовку, специальную физическую подготовку. На занятии должна быть осуществлена работа по технической. Тактической и морально-волевой подготовке юных спортсменов. Разносторонняя физическая подготовка проводится на протяжении всего учебно- 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возможностей организма, а подводящие и основные – на формирование технических навыков и тактических умений. </w:t>
      </w:r>
    </w:p>
    <w:p w:rsidR="00925AD7" w:rsidRDefault="00925AD7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процессе обучения техническим приемам используется сочетание метода целостного разучивания и разучивания по частям. В начале технический прием изучают в целом, затем переходят к составным частям и в заключении снова возвращаются 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учебного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A5626D" w:rsidRDefault="00A5626D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716F" w:rsidRPr="00B103F2" w:rsidRDefault="00DA716F" w:rsidP="00925AD7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5AD7" w:rsidRPr="0096265B" w:rsidRDefault="007A116B" w:rsidP="00925AD7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6</w:t>
      </w:r>
      <w:r w:rsidR="00925A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5AD7"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  <w:r>
        <w:rPr>
          <w:rFonts w:ascii="Times New Roman" w:hAnsi="Times New Roman" w:cs="Times New Roman"/>
          <w:sz w:val="24"/>
          <w:szCs w:val="24"/>
        </w:rPr>
        <w:t xml:space="preserve"> (прыжок в длину с места, челночный бег, метание мяча из за головы из положения сидя, пресс за 30 секунд, результаты в журнале)</w:t>
      </w:r>
    </w:p>
    <w:p w:rsidR="002624B8" w:rsidRDefault="002624B8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DA716F" w:rsidTr="00846CC3">
        <w:tc>
          <w:tcPr>
            <w:tcW w:w="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Разница (+) или (-) </w:t>
            </w:r>
          </w:p>
        </w:tc>
        <w:tc>
          <w:tcPr>
            <w:tcW w:w="3278" w:type="dxa"/>
            <w:gridSpan w:val="3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</w:t>
            </w:r>
          </w:p>
        </w:tc>
      </w:tr>
      <w:tr w:rsidR="00DA716F" w:rsidTr="00846CC3">
        <w:tc>
          <w:tcPr>
            <w:tcW w:w="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баскетб. Мяча из за головы из положения сидя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см.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DA716F" w:rsidRDefault="00DA716F" w:rsidP="00DA716F">
      <w:pPr>
        <w:rPr>
          <w:rFonts w:ascii="Times New Roman" w:hAnsi="Times New Roman" w:cs="Times New Roman"/>
          <w:sz w:val="24"/>
          <w:szCs w:val="24"/>
        </w:rPr>
      </w:pPr>
    </w:p>
    <w:p w:rsidR="00DA716F" w:rsidRPr="00651FD0" w:rsidRDefault="00DA716F" w:rsidP="00DA7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29"/>
        <w:gridCol w:w="4115"/>
        <w:gridCol w:w="1418"/>
        <w:gridCol w:w="1134"/>
        <w:gridCol w:w="1134"/>
        <w:gridCol w:w="1134"/>
      </w:tblGrid>
      <w:tr w:rsidR="00DA716F" w:rsidTr="00846CC3">
        <w:tc>
          <w:tcPr>
            <w:tcW w:w="529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5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418" w:type="dxa"/>
            <w:vMerge w:val="restart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402" w:type="dxa"/>
            <w:gridSpan w:val="3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развития за год (раз)</w:t>
            </w:r>
          </w:p>
        </w:tc>
      </w:tr>
      <w:tr w:rsidR="00DA716F" w:rsidTr="00846CC3">
        <w:tc>
          <w:tcPr>
            <w:tcW w:w="529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верхняя передача над собой, количество повторений</w:t>
            </w:r>
          </w:p>
        </w:tc>
        <w:tc>
          <w:tcPr>
            <w:tcW w:w="1418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13 лет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зону «3» из 10 подач</w:t>
            </w:r>
          </w:p>
        </w:tc>
        <w:tc>
          <w:tcPr>
            <w:tcW w:w="1418" w:type="dxa"/>
          </w:tcPr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716F" w:rsidTr="00846CC3">
        <w:tc>
          <w:tcPr>
            <w:tcW w:w="529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5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по выбору в зоны «1» или «5»</w:t>
            </w:r>
          </w:p>
        </w:tc>
        <w:tc>
          <w:tcPr>
            <w:tcW w:w="1418" w:type="dxa"/>
          </w:tcPr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14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A716F" w:rsidRDefault="00EA4082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  <w:r w:rsidR="00DA716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A716F" w:rsidRDefault="00DA716F" w:rsidP="00846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A716F" w:rsidRPr="0096265B" w:rsidRDefault="00DA716F" w:rsidP="002624B8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7A116B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тренировок</w:t>
      </w:r>
    </w:p>
    <w:p w:rsidR="007A116B" w:rsidRPr="00ED38D9" w:rsidRDefault="007A116B" w:rsidP="007A116B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581BDA" w:rsidRDefault="00581BDA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925AD7">
      <w:pPr>
        <w:pStyle w:val="a3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8F3" w:rsidRDefault="00E508F3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4B8" w:rsidRDefault="002624B8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16B" w:rsidRPr="007A116B" w:rsidRDefault="007A116B" w:rsidP="007A11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942" w:rsidRDefault="007A116B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3942" w:rsidRPr="003E3942">
        <w:rPr>
          <w:rFonts w:ascii="Times New Roman" w:hAnsi="Times New Roman" w:cs="Times New Roman"/>
          <w:b/>
          <w:sz w:val="24"/>
          <w:szCs w:val="24"/>
        </w:rPr>
        <w:t>.СПИСОК ИСПОЛЬЗУЕМОЙ ЛИТЕРАТУРЫ</w:t>
      </w:r>
    </w:p>
    <w:p w:rsidR="00E53B3F" w:rsidRDefault="00E53B3F" w:rsidP="003E3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Ю.Н. </w:t>
      </w:r>
      <w:r w:rsidRPr="00E53B3F">
        <w:rPr>
          <w:rFonts w:ascii="Times New Roman" w:hAnsi="Times New Roman" w:cs="Times New Roman"/>
          <w:sz w:val="24"/>
          <w:szCs w:val="24"/>
        </w:rPr>
        <w:t>Клещев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3B3F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>Фурманов Юный волейболист, М-«Физкультура и спорт» 1979г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 Фурманов Волейбол на лужайке, в парке, во дворе М-«Физкультура и спорт» 1982г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Железняк, Л.Н. Слупский Волейбол в школе М-«Просвещение» 1989г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В.С. Хомутский Волейбол. Программа для секций коллективов физкультуры М 1970</w:t>
      </w:r>
    </w:p>
    <w:p w:rsidR="00E53B3F" w:rsidRDefault="00E53B3F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Ю.Д. Железняк 120 уроков по волейболу М 1970г.</w:t>
      </w:r>
    </w:p>
    <w:p w:rsidR="00E53B3F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игры. Учебное пособие для вузов редактор Ю.Н. Клещев 1980г.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 под общ. Ред. М.Фидлер-М. «Физ-ра и спорт» 1982г.</w:t>
      </w:r>
    </w:p>
    <w:p w:rsidR="00B103F2" w:rsidRDefault="00B103F2" w:rsidP="00E53B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Правдин В.А. Волейбол игра для всехМ-«Физкультура и спорт» 1966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116B">
        <w:rPr>
          <w:rFonts w:ascii="Times New Roman" w:hAnsi="Times New Roman" w:cs="Times New Roman"/>
          <w:sz w:val="24"/>
          <w:szCs w:val="24"/>
        </w:rPr>
        <w:t>Шелыгин Николай Николаевич Дополнительная общеобразовательная общеразвивающая программа «Единоборства» бокс 2018 г.</w:t>
      </w:r>
    </w:p>
    <w:p w:rsidR="007A116B" w:rsidRPr="007A116B" w:rsidRDefault="007A116B" w:rsidP="007A11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Острокосов С.Г.</w:t>
      </w:r>
      <w:r w:rsidRPr="007A116B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4"/>
          <w:szCs w:val="24"/>
        </w:rPr>
        <w:t>Волейбол» г. Белоярск</w:t>
      </w:r>
      <w:r w:rsidRPr="007A116B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7A116B" w:rsidRPr="00E53B3F" w:rsidRDefault="007A116B" w:rsidP="007A116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7A116B" w:rsidRPr="00E53B3F" w:rsidSect="007F1D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69" w:rsidRDefault="00E95269" w:rsidP="00EC7DD9">
      <w:pPr>
        <w:spacing w:after="0" w:line="240" w:lineRule="auto"/>
      </w:pPr>
      <w:r>
        <w:separator/>
      </w:r>
    </w:p>
  </w:endnote>
  <w:endnote w:type="continuationSeparator" w:id="0">
    <w:p w:rsidR="00E95269" w:rsidRDefault="00E95269" w:rsidP="00EC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8210244"/>
      <w:docPartObj>
        <w:docPartGallery w:val="Page Numbers (Bottom of Page)"/>
        <w:docPartUnique/>
      </w:docPartObj>
    </w:sdtPr>
    <w:sdtEndPr/>
    <w:sdtContent>
      <w:p w:rsidR="00FF3906" w:rsidRDefault="00E95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3906" w:rsidRDefault="00FF39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69" w:rsidRDefault="00E95269" w:rsidP="00EC7DD9">
      <w:pPr>
        <w:spacing w:after="0" w:line="240" w:lineRule="auto"/>
      </w:pPr>
      <w:r>
        <w:separator/>
      </w:r>
    </w:p>
  </w:footnote>
  <w:footnote w:type="continuationSeparator" w:id="0">
    <w:p w:rsidR="00E95269" w:rsidRDefault="00E95269" w:rsidP="00EC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 w15:restartNumberingAfterBreak="0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B5C"/>
    <w:rsid w:val="000006A1"/>
    <w:rsid w:val="00071314"/>
    <w:rsid w:val="000917F8"/>
    <w:rsid w:val="00094FF1"/>
    <w:rsid w:val="000B0139"/>
    <w:rsid w:val="000D6F65"/>
    <w:rsid w:val="00176922"/>
    <w:rsid w:val="00182DE7"/>
    <w:rsid w:val="001A165C"/>
    <w:rsid w:val="001A1E40"/>
    <w:rsid w:val="00202524"/>
    <w:rsid w:val="002153A3"/>
    <w:rsid w:val="00215448"/>
    <w:rsid w:val="0022668C"/>
    <w:rsid w:val="00244989"/>
    <w:rsid w:val="00246D0F"/>
    <w:rsid w:val="002515A1"/>
    <w:rsid w:val="002542F2"/>
    <w:rsid w:val="002624B8"/>
    <w:rsid w:val="00264A36"/>
    <w:rsid w:val="002A038F"/>
    <w:rsid w:val="002C1B5C"/>
    <w:rsid w:val="002C3F69"/>
    <w:rsid w:val="002E1EAB"/>
    <w:rsid w:val="00317384"/>
    <w:rsid w:val="00323BB6"/>
    <w:rsid w:val="00353EB9"/>
    <w:rsid w:val="003566D9"/>
    <w:rsid w:val="003579EA"/>
    <w:rsid w:val="00385F5B"/>
    <w:rsid w:val="003A110E"/>
    <w:rsid w:val="003E3942"/>
    <w:rsid w:val="00472E57"/>
    <w:rsid w:val="004822F9"/>
    <w:rsid w:val="004C19D2"/>
    <w:rsid w:val="004F4136"/>
    <w:rsid w:val="00502B0F"/>
    <w:rsid w:val="0050538F"/>
    <w:rsid w:val="00581BDA"/>
    <w:rsid w:val="006036B8"/>
    <w:rsid w:val="00604120"/>
    <w:rsid w:val="006512F8"/>
    <w:rsid w:val="006D3C1F"/>
    <w:rsid w:val="0072614C"/>
    <w:rsid w:val="007321D7"/>
    <w:rsid w:val="007A116B"/>
    <w:rsid w:val="007A1B37"/>
    <w:rsid w:val="007C5EA6"/>
    <w:rsid w:val="007F1D79"/>
    <w:rsid w:val="008263A5"/>
    <w:rsid w:val="00846CC3"/>
    <w:rsid w:val="0085332A"/>
    <w:rsid w:val="008E1EBA"/>
    <w:rsid w:val="008E3B03"/>
    <w:rsid w:val="008E65B7"/>
    <w:rsid w:val="008F27C0"/>
    <w:rsid w:val="00925AD7"/>
    <w:rsid w:val="00972088"/>
    <w:rsid w:val="00A351BE"/>
    <w:rsid w:val="00A377B8"/>
    <w:rsid w:val="00A5626D"/>
    <w:rsid w:val="00A56355"/>
    <w:rsid w:val="00B103F2"/>
    <w:rsid w:val="00B457F1"/>
    <w:rsid w:val="00B75629"/>
    <w:rsid w:val="00B8496C"/>
    <w:rsid w:val="00B96F3F"/>
    <w:rsid w:val="00BA0B58"/>
    <w:rsid w:val="00BA135A"/>
    <w:rsid w:val="00BA4F6D"/>
    <w:rsid w:val="00BC175F"/>
    <w:rsid w:val="00BD7023"/>
    <w:rsid w:val="00BE167A"/>
    <w:rsid w:val="00C074B7"/>
    <w:rsid w:val="00C102A2"/>
    <w:rsid w:val="00C75F44"/>
    <w:rsid w:val="00CD0F6A"/>
    <w:rsid w:val="00D553BF"/>
    <w:rsid w:val="00D94093"/>
    <w:rsid w:val="00D97B5A"/>
    <w:rsid w:val="00DA716F"/>
    <w:rsid w:val="00E0560C"/>
    <w:rsid w:val="00E508F3"/>
    <w:rsid w:val="00E53B3F"/>
    <w:rsid w:val="00E5579E"/>
    <w:rsid w:val="00E95269"/>
    <w:rsid w:val="00EA4082"/>
    <w:rsid w:val="00EC6DBE"/>
    <w:rsid w:val="00EC7DD9"/>
    <w:rsid w:val="00EE3184"/>
    <w:rsid w:val="00EF014B"/>
    <w:rsid w:val="00FA749A"/>
    <w:rsid w:val="00FB77C7"/>
    <w:rsid w:val="00FC1F1F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4763"/>
  <w15:docId w15:val="{CAF2FE44-FE19-444F-9F09-666A23E2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B7"/>
    <w:pPr>
      <w:ind w:left="720"/>
      <w:contextualSpacing/>
    </w:pPr>
  </w:style>
  <w:style w:type="table" w:styleId="a4">
    <w:name w:val="Table Grid"/>
    <w:basedOn w:val="a1"/>
    <w:uiPriority w:val="59"/>
    <w:rsid w:val="007A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7DD9"/>
  </w:style>
  <w:style w:type="paragraph" w:styleId="a7">
    <w:name w:val="footer"/>
    <w:basedOn w:val="a"/>
    <w:link w:val="a8"/>
    <w:uiPriority w:val="99"/>
    <w:unhideWhenUsed/>
    <w:rsid w:val="00EC7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18CA-6885-4D2F-9AA6-6D4E1F04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korzina_1969@mail.ru</cp:lastModifiedBy>
  <cp:revision>39</cp:revision>
  <cp:lastPrinted>2021-08-20T08:46:00Z</cp:lastPrinted>
  <dcterms:created xsi:type="dcterms:W3CDTF">2018-05-03T13:52:00Z</dcterms:created>
  <dcterms:modified xsi:type="dcterms:W3CDTF">2021-09-02T08:20:00Z</dcterms:modified>
</cp:coreProperties>
</file>