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2E" w:rsidRDefault="00A674D3" w:rsidP="00BB192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674D3"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ownloads\шахматы 72.21.9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ownloads\шахматы 72.21.9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4D3" w:rsidRDefault="00A674D3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4D3" w:rsidRDefault="00A674D3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4D3" w:rsidRDefault="00A674D3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график………………………….…..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9D4E3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973121">
        <w:rPr>
          <w:rFonts w:ascii="Times New Roman" w:eastAsia="Calibri" w:hAnsi="Times New Roman" w:cs="Times New Roman"/>
          <w:sz w:val="24"/>
          <w:szCs w:val="24"/>
        </w:rPr>
        <w:t>.7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 w:rsidR="00973121">
        <w:rPr>
          <w:rFonts w:ascii="Times New Roman" w:eastAsia="Calibri" w:hAnsi="Times New Roman" w:cs="Times New Roman"/>
          <w:sz w:val="24"/>
          <w:szCs w:val="24"/>
        </w:rPr>
        <w:t>...9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973121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Pr="00BB192E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E557A6" w:rsidRDefault="00E904B8" w:rsidP="00E557A6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804E42">
        <w:rPr>
          <w:rFonts w:ascii="Times New Roman" w:eastAsia="Times New Roman" w:hAnsi="Times New Roman" w:cs="Times New Roman"/>
          <w:sz w:val="24"/>
          <w:szCs w:val="24"/>
        </w:rPr>
        <w:t>Шахматы 72.21.9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» составлена на основании</w:t>
      </w:r>
      <w:r w:rsidR="00294F01">
        <w:rPr>
          <w:rFonts w:ascii="Times New Roman" w:eastAsia="Times New Roman" w:hAnsi="Times New Roman" w:cs="Times New Roman"/>
          <w:sz w:val="24"/>
          <w:szCs w:val="24"/>
        </w:rPr>
        <w:t xml:space="preserve"> следующих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документов: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Федеральный закон от 29 декабря 2012 г. N 273-ФЗ "Об образовании в Российской Федерации".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6748A1" w:rsidRPr="00E557A6" w:rsidRDefault="006748A1" w:rsidP="006748A1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Pr="00E557A6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557A6">
        <w:rPr>
          <w:rFonts w:ascii="Times New Roman" w:eastAsia="Times New Roman" w:hAnsi="Times New Roman" w:cs="Times New Roman"/>
          <w:b/>
          <w:bCs/>
          <w:lang w:eastAsia="ru-RU"/>
        </w:rPr>
        <w:t>Актуальность программы</w:t>
      </w:r>
      <w:r w:rsidRPr="00E557A6">
        <w:rPr>
          <w:rFonts w:ascii="Times New Roman" w:eastAsia="Times New Roman" w:hAnsi="Times New Roman" w:cs="Times New Roman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E557A6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57A6">
        <w:rPr>
          <w:rFonts w:ascii="Times New Roman" w:eastAsia="Times New Roman" w:hAnsi="Times New Roman" w:cs="Times New Roman"/>
          <w:b/>
          <w:lang w:eastAsia="ru-RU"/>
        </w:rPr>
        <w:t>Новизна</w:t>
      </w:r>
      <w:r w:rsidRPr="00E557A6">
        <w:rPr>
          <w:rFonts w:ascii="Times New Roman" w:eastAsia="Times New Roman" w:hAnsi="Times New Roman" w:cs="Times New Roman"/>
          <w:lang w:eastAsia="ru-RU"/>
        </w:rPr>
        <w:t xml:space="preserve"> программы в поэтапном освоении обучающимися,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E557A6" w:rsidRDefault="00C828A0" w:rsidP="00E55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57A6">
        <w:rPr>
          <w:rFonts w:ascii="Times New Roman" w:eastAsia="Times New Roman" w:hAnsi="Times New Roman" w:cs="Times New Roman"/>
          <w:lang w:eastAsia="ru-RU"/>
        </w:rPr>
        <w:t>В предлагаемой программе реализуется связь с общим образованием,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F47497">
        <w:rPr>
          <w:rFonts w:ascii="Times New Roman" w:hAnsi="Times New Roman" w:cs="Times New Roman"/>
          <w:b/>
          <w:sz w:val="24"/>
          <w:szCs w:val="24"/>
        </w:rPr>
        <w:t>9-14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>уровню разработки – авторская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могут комплект</w:t>
      </w:r>
      <w:r w:rsidR="002B1B5C">
        <w:rPr>
          <w:rFonts w:ascii="Times New Roman" w:hAnsi="Times New Roman" w:cs="Times New Roman"/>
          <w:sz w:val="24"/>
          <w:szCs w:val="24"/>
        </w:rPr>
        <w:t>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F474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F47497">
        <w:rPr>
          <w:rFonts w:ascii="Times New Roman" w:hAnsi="Times New Roman" w:cs="Times New Roman"/>
          <w:sz w:val="24"/>
          <w:szCs w:val="24"/>
        </w:rPr>
        <w:t>проводятся 1 раз в неделю по 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9BE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3838BE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706D6D" w:rsidTr="00706D6D">
        <w:tc>
          <w:tcPr>
            <w:tcW w:w="576" w:type="dxa"/>
          </w:tcPr>
          <w:p w:rsidR="00706D6D" w:rsidRDefault="003838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706D6D" w:rsidRDefault="00DA1B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706D6D" w:rsidRPr="00DF7C22" w:rsidRDefault="00ED0FB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  <w:r w:rsidR="00DA1B6D">
              <w:t>, ТБ, основные правила.</w:t>
            </w:r>
          </w:p>
        </w:tc>
        <w:tc>
          <w:tcPr>
            <w:tcW w:w="1118" w:type="dxa"/>
          </w:tcPr>
          <w:p w:rsidR="00706D6D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D6D" w:rsidTr="00706D6D">
        <w:tc>
          <w:tcPr>
            <w:tcW w:w="576" w:type="dxa"/>
          </w:tcPr>
          <w:p w:rsidR="00706D6D" w:rsidRDefault="003838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DA1B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vAlign w:val="center"/>
          </w:tcPr>
          <w:p w:rsidR="00706D6D" w:rsidRPr="000C3220" w:rsidRDefault="00DA1B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«Шахматы и жизнь» беседа. Основные направления ведения борьбы, шах и мат, действия фигур. 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Построение дебюта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Развитие дебюта, дебют в защите и нападении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Эндшпиль и его варианты, решение задач. 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Решение 1, 2, и 3 ходовых задач в эндшпиле.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Решение 1, 2, и 3 ходовых задач в эндшпиле.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Слабость комплекса полей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Этюдные идеи на практике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  <w:p w:rsidR="00F47497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Компенсация за ферзя</w:t>
            </w:r>
          </w:p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Две ладьи против трех легких фигур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Борьба при необычном соотношении сил. Две ладьи против трех легких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фигур Ладья против легкой фигуры</w:t>
            </w:r>
          </w:p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Компенсация за ладью Легкая фигура против трех пешек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дебют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развитие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центр и фланги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нападение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защита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эндшпиль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записи партии, восстановление позиций по записи, разбор озиций</w:t>
            </w:r>
          </w:p>
        </w:tc>
        <w:tc>
          <w:tcPr>
            <w:tcW w:w="1118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Внутренние соревнования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Удачные и неудачные решения, причины побед и поражений</w:t>
            </w:r>
          </w:p>
        </w:tc>
        <w:tc>
          <w:tcPr>
            <w:tcW w:w="1118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Разбор партий, ошибки, неиспользованные ошибки соперников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развитию выигрышных ситуаций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развитию выигрышных ситуаций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Обмены выгодные, невыгодные, вынужденные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Принуждение соперника к невыгодному размену.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Проходные и спаренные пешки, ракировка, правила, приемущества.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Сеанс одновременной игры против тренера в нападении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Сеанс одновременной игра против тренера в защите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F47497" w:rsidRPr="00DF7C22" w:rsidRDefault="00F47497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оценивание ситуаций, быстрый мат и уход от мата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F47497" w:rsidRDefault="00F47497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внутренние соревнования.</w:t>
            </w:r>
          </w:p>
          <w:p w:rsidR="00F47497" w:rsidRPr="00DF7C22" w:rsidRDefault="00F47497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задания.</w:t>
            </w:r>
          </w:p>
        </w:tc>
        <w:tc>
          <w:tcPr>
            <w:tcW w:w="1118" w:type="dxa"/>
          </w:tcPr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365B5D" w:rsidRDefault="00ED0FBE" w:rsidP="00365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F4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</w:t>
      </w:r>
      <w:r w:rsidR="00F4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часть обеспечивает наличие всех необходимых для работы материалов, пособий и иллюстраций. </w:t>
      </w:r>
    </w:p>
    <w:p w:rsidR="009D4E34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турниры, игры с гандиканом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определяются степенью освоения практических умений на основе полученных знаний. 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1A4C54" w:rsidRPr="00365B5D" w:rsidRDefault="00D657BF" w:rsidP="00365B5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специально подобранных </w:t>
            </w: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позиций и позиций соперника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 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EF64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 партии с обучающимися 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657BF" w:rsidRDefault="001A4C54" w:rsidP="00D657BF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Авербах Ю.Л., Котов А.А., Юдович М.М. Шахматная школа. - М.: Физкультуpа и споpт,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 В.Я. Необычные шахматы. – М.: Астрель,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Учителю о шахматах. - М,: 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Уроки шахмат. - М.: Физкультуpа и споpт,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 И.И. Учебник-задачник шахмат. – Архангельск: тт. 1-7, Правда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Шахматы, наука, опыт, мастеpство / Под pед.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Шахматы. Энциклопедический словаpь.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Юдович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 А.С. Самоучитель тpенажеp шахматиста. - Hиколаев: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 С.И. Hачинающим шахматистам. Упpажнения. Паpтии.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 А.А. Шахматные правила – М.: Астрель, 2007.</w:t>
      </w:r>
    </w:p>
    <w:p w:rsidR="00BB192E" w:rsidRPr="00F73B46" w:rsidRDefault="001A4C54" w:rsidP="00F73B46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Д.В. Учебник шахматной игры для начинающих. – М.: РиПДЛ-Классик, 2006.</w:t>
      </w:r>
    </w:p>
    <w:sectPr w:rsidR="00BB192E" w:rsidRPr="00F73B46" w:rsidSect="00E136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13" w:rsidRDefault="00F73D13" w:rsidP="00E136BC">
      <w:pPr>
        <w:spacing w:after="0" w:line="240" w:lineRule="auto"/>
      </w:pPr>
      <w:r>
        <w:separator/>
      </w:r>
    </w:p>
  </w:endnote>
  <w:endnote w:type="continuationSeparator" w:id="0">
    <w:p w:rsidR="00F73D13" w:rsidRDefault="00F73D13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571865"/>
      <w:docPartObj>
        <w:docPartGallery w:val="Page Numbers (Bottom of Page)"/>
        <w:docPartUnique/>
      </w:docPartObj>
    </w:sdtPr>
    <w:sdtEndPr/>
    <w:sdtContent>
      <w:p w:rsidR="00C56B3B" w:rsidRDefault="00FC6A7B">
        <w:pPr>
          <w:pStyle w:val="a7"/>
          <w:jc w:val="center"/>
        </w:pPr>
        <w:r>
          <w:fldChar w:fldCharType="begin"/>
        </w:r>
        <w:r w:rsidR="00C56B3B">
          <w:instrText>PAGE   \* MERGEFORMAT</w:instrText>
        </w:r>
        <w:r>
          <w:fldChar w:fldCharType="separate"/>
        </w:r>
        <w:r w:rsidR="00A674D3">
          <w:rPr>
            <w:noProof/>
          </w:rPr>
          <w:t>2</w:t>
        </w:r>
        <w:r>
          <w:fldChar w:fldCharType="end"/>
        </w:r>
      </w:p>
    </w:sdtContent>
  </w:sdt>
  <w:p w:rsidR="00C56B3B" w:rsidRDefault="00C56B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13" w:rsidRDefault="00F73D13" w:rsidP="00E136BC">
      <w:pPr>
        <w:spacing w:after="0" w:line="240" w:lineRule="auto"/>
      </w:pPr>
      <w:r>
        <w:separator/>
      </w:r>
    </w:p>
  </w:footnote>
  <w:footnote w:type="continuationSeparator" w:id="0">
    <w:p w:rsidR="00F73D13" w:rsidRDefault="00F73D13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C0290"/>
    <w:multiLevelType w:val="multilevel"/>
    <w:tmpl w:val="101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3784D"/>
    <w:rsid w:val="000935A2"/>
    <w:rsid w:val="000A3D87"/>
    <w:rsid w:val="001A3E51"/>
    <w:rsid w:val="001A4C54"/>
    <w:rsid w:val="002119DC"/>
    <w:rsid w:val="002408B1"/>
    <w:rsid w:val="0024112C"/>
    <w:rsid w:val="00261B24"/>
    <w:rsid w:val="00294F01"/>
    <w:rsid w:val="002B1B5C"/>
    <w:rsid w:val="002D2CBC"/>
    <w:rsid w:val="00365B5D"/>
    <w:rsid w:val="003838BE"/>
    <w:rsid w:val="003E51CE"/>
    <w:rsid w:val="003F0B62"/>
    <w:rsid w:val="005162B1"/>
    <w:rsid w:val="005D2B18"/>
    <w:rsid w:val="00640957"/>
    <w:rsid w:val="00661F34"/>
    <w:rsid w:val="006748A1"/>
    <w:rsid w:val="00685BBE"/>
    <w:rsid w:val="006C50DE"/>
    <w:rsid w:val="006C7D2E"/>
    <w:rsid w:val="00706D6D"/>
    <w:rsid w:val="00721AF4"/>
    <w:rsid w:val="00760E36"/>
    <w:rsid w:val="007A58DC"/>
    <w:rsid w:val="007F48CE"/>
    <w:rsid w:val="00804E42"/>
    <w:rsid w:val="008642BE"/>
    <w:rsid w:val="008C5A39"/>
    <w:rsid w:val="00910983"/>
    <w:rsid w:val="009132F7"/>
    <w:rsid w:val="00973121"/>
    <w:rsid w:val="00974284"/>
    <w:rsid w:val="009D4E34"/>
    <w:rsid w:val="00A674D3"/>
    <w:rsid w:val="00A83250"/>
    <w:rsid w:val="00AA0F99"/>
    <w:rsid w:val="00B209B2"/>
    <w:rsid w:val="00B56809"/>
    <w:rsid w:val="00B65093"/>
    <w:rsid w:val="00BB192E"/>
    <w:rsid w:val="00C21005"/>
    <w:rsid w:val="00C274C4"/>
    <w:rsid w:val="00C41278"/>
    <w:rsid w:val="00C53F8B"/>
    <w:rsid w:val="00C56B3B"/>
    <w:rsid w:val="00C6619E"/>
    <w:rsid w:val="00C828A0"/>
    <w:rsid w:val="00C9684E"/>
    <w:rsid w:val="00CC4434"/>
    <w:rsid w:val="00CC67A1"/>
    <w:rsid w:val="00CE36CD"/>
    <w:rsid w:val="00D657BF"/>
    <w:rsid w:val="00DA1B6D"/>
    <w:rsid w:val="00DA3A66"/>
    <w:rsid w:val="00E136BC"/>
    <w:rsid w:val="00E23AEF"/>
    <w:rsid w:val="00E557A6"/>
    <w:rsid w:val="00E904B8"/>
    <w:rsid w:val="00ED0FBE"/>
    <w:rsid w:val="00ED2701"/>
    <w:rsid w:val="00EF59BE"/>
    <w:rsid w:val="00EF6421"/>
    <w:rsid w:val="00F02D3F"/>
    <w:rsid w:val="00F04314"/>
    <w:rsid w:val="00F47497"/>
    <w:rsid w:val="00F540B3"/>
    <w:rsid w:val="00F73B46"/>
    <w:rsid w:val="00F73D13"/>
    <w:rsid w:val="00FC6A7B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31B3"/>
  <w15:docId w15:val="{1A6D10BB-0D9A-432F-B7F6-3556D3A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korzina_1969@mail.ru</cp:lastModifiedBy>
  <cp:revision>38</cp:revision>
  <cp:lastPrinted>2021-08-20T08:52:00Z</cp:lastPrinted>
  <dcterms:created xsi:type="dcterms:W3CDTF">2018-05-07T07:36:00Z</dcterms:created>
  <dcterms:modified xsi:type="dcterms:W3CDTF">2021-09-07T10:36:00Z</dcterms:modified>
</cp:coreProperties>
</file>